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text" w:horzAnchor="margin" w:tblpXSpec="center" w:tblpY="172"/>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57" w:type="dxa"/>
          <w:bottom w:w="85" w:type="dxa"/>
          <w:right w:w="57" w:type="dxa"/>
        </w:tblCellMar>
        <w:tblLook w:val="04A0" w:firstRow="1" w:lastRow="0" w:firstColumn="1" w:lastColumn="0" w:noHBand="0" w:noVBand="1"/>
      </w:tblPr>
      <w:tblGrid>
        <w:gridCol w:w="1843"/>
        <w:gridCol w:w="8153"/>
      </w:tblGrid>
      <w:tr w:rsidR="004536E1" w14:paraId="60BC80CA" w14:textId="77777777" w:rsidTr="004536E1">
        <w:trPr>
          <w:trHeight w:val="2183"/>
        </w:trPr>
        <w:tc>
          <w:tcPr>
            <w:tcW w:w="1843" w:type="dxa"/>
          </w:tcPr>
          <w:p w14:paraId="66C735CE" w14:textId="025C9587" w:rsidR="004536E1" w:rsidRPr="00FF6D1A" w:rsidRDefault="004536E1" w:rsidP="004536E1">
            <w:pPr>
              <w:spacing w:line="276" w:lineRule="auto"/>
              <w:rPr>
                <w:rFonts w:ascii="Arial" w:hAnsi="Arial" w:cs="Arial"/>
                <w:color w:val="3A747C"/>
                <w:sz w:val="18"/>
                <w:szCs w:val="18"/>
              </w:rPr>
            </w:pPr>
            <w:r w:rsidRPr="00FF6D1A">
              <w:rPr>
                <w:rFonts w:ascii="Arial" w:hAnsi="Arial" w:cs="Arial"/>
                <w:color w:val="3A747C"/>
                <w:sz w:val="18"/>
                <w:szCs w:val="18"/>
              </w:rPr>
              <w:t>GRUNDIDEE DE</w:t>
            </w:r>
            <w:r w:rsidR="00794C0E">
              <w:rPr>
                <w:rFonts w:ascii="Arial" w:hAnsi="Arial" w:cs="Arial"/>
                <w:color w:val="3A747C"/>
                <w:sz w:val="18"/>
                <w:szCs w:val="18"/>
              </w:rPr>
              <w:t>S</w:t>
            </w:r>
            <w:r w:rsidRPr="00FF6D1A">
              <w:rPr>
                <w:rFonts w:ascii="Arial" w:hAnsi="Arial" w:cs="Arial"/>
                <w:color w:val="3A747C"/>
                <w:sz w:val="18"/>
                <w:szCs w:val="18"/>
              </w:rPr>
              <w:t xml:space="preserve"> </w:t>
            </w:r>
            <w:r w:rsidR="00794C0E">
              <w:rPr>
                <w:rFonts w:ascii="Arial" w:hAnsi="Arial" w:cs="Arial"/>
                <w:color w:val="3A747C"/>
                <w:sz w:val="18"/>
                <w:szCs w:val="18"/>
              </w:rPr>
              <w:t>MODULS</w:t>
            </w:r>
          </w:p>
          <w:p w14:paraId="03680A3D" w14:textId="77777777" w:rsidR="004536E1" w:rsidRPr="0054174E" w:rsidRDefault="004536E1" w:rsidP="004536E1">
            <w:r>
              <w:softHyphen/>
            </w:r>
          </w:p>
        </w:tc>
        <w:tc>
          <w:tcPr>
            <w:tcW w:w="8153" w:type="dxa"/>
          </w:tcPr>
          <w:p w14:paraId="3ED7B219" w14:textId="4C870CE9" w:rsidR="0053410C" w:rsidRDefault="001A6D1D" w:rsidP="0053410C">
            <w:pPr>
              <w:rPr>
                <w:rFonts w:asciiTheme="majorHAnsi" w:hAnsiTheme="majorHAnsi" w:cstheme="majorHAnsi"/>
                <w:sz w:val="20"/>
                <w:szCs w:val="20"/>
              </w:rPr>
            </w:pPr>
            <w:r>
              <w:rPr>
                <w:rFonts w:asciiTheme="majorHAnsi" w:hAnsiTheme="majorHAnsi" w:cstheme="majorHAnsi"/>
                <w:sz w:val="20"/>
                <w:szCs w:val="20"/>
              </w:rPr>
              <w:t xml:space="preserve">Die Rahmung des zweiten Moduls der Coachingreihe </w:t>
            </w:r>
            <w:r w:rsidRPr="003D3362">
              <w:rPr>
                <w:rFonts w:asciiTheme="majorHAnsi" w:hAnsiTheme="majorHAnsi" w:cstheme="majorHAnsi"/>
                <w:i/>
                <w:iCs/>
                <w:sz w:val="20"/>
                <w:szCs w:val="20"/>
              </w:rPr>
              <w:t>Mathematik gemeinsam lernen</w:t>
            </w:r>
            <w:r>
              <w:rPr>
                <w:rFonts w:asciiTheme="majorHAnsi" w:hAnsiTheme="majorHAnsi" w:cstheme="majorHAnsi"/>
                <w:sz w:val="20"/>
                <w:szCs w:val="20"/>
              </w:rPr>
              <w:t xml:space="preserve"> ist die Reflexion des Erprobungsauftrags des ersten Moduls direkt zu Beginn sowie die Planung des neuen Erprobungsauftrags am Ende des Moduls. Im mittleren Hauptteil </w:t>
            </w:r>
            <w:r w:rsidR="009E6D92">
              <w:rPr>
                <w:rFonts w:asciiTheme="majorHAnsi" w:hAnsiTheme="majorHAnsi" w:cstheme="majorHAnsi"/>
                <w:sz w:val="20"/>
                <w:szCs w:val="20"/>
              </w:rPr>
              <w:t xml:space="preserve">wird ein erster exemplarischer Einblick in die </w:t>
            </w:r>
            <w:r>
              <w:rPr>
                <w:rFonts w:asciiTheme="majorHAnsi" w:hAnsiTheme="majorHAnsi" w:cstheme="majorHAnsi"/>
                <w:sz w:val="20"/>
                <w:szCs w:val="20"/>
              </w:rPr>
              <w:t>drei</w:t>
            </w:r>
            <w:r w:rsidR="009E6D92">
              <w:rPr>
                <w:rFonts w:asciiTheme="majorHAnsi" w:hAnsiTheme="majorHAnsi" w:cstheme="majorHAnsi"/>
                <w:sz w:val="20"/>
                <w:szCs w:val="20"/>
              </w:rPr>
              <w:t xml:space="preserve"> Hauptrubriken von Mathe inklusiv mit PIKAS gegeben. Die drei Rubriken </w:t>
            </w:r>
            <w:r>
              <w:rPr>
                <w:rFonts w:asciiTheme="majorHAnsi" w:hAnsiTheme="majorHAnsi" w:cstheme="majorHAnsi"/>
                <w:sz w:val="20"/>
                <w:szCs w:val="20"/>
              </w:rPr>
              <w:t>heißen</w:t>
            </w:r>
            <w:r w:rsidR="009E6D92">
              <w:rPr>
                <w:rFonts w:asciiTheme="majorHAnsi" w:hAnsiTheme="majorHAnsi" w:cstheme="majorHAnsi"/>
                <w:sz w:val="20"/>
                <w:szCs w:val="20"/>
              </w:rPr>
              <w:t xml:space="preserve"> Leitideen, Inhalte und Förderschwerpunkte. Alle bestehen aus mehreren </w:t>
            </w:r>
            <w:r>
              <w:rPr>
                <w:rFonts w:asciiTheme="majorHAnsi" w:hAnsiTheme="majorHAnsi" w:cstheme="majorHAnsi"/>
                <w:sz w:val="20"/>
                <w:szCs w:val="20"/>
              </w:rPr>
              <w:t>Teilmodulen</w:t>
            </w:r>
            <w:r w:rsidR="009E6D92">
              <w:rPr>
                <w:rFonts w:asciiTheme="majorHAnsi" w:hAnsiTheme="majorHAnsi" w:cstheme="majorHAnsi"/>
                <w:sz w:val="20"/>
                <w:szCs w:val="20"/>
              </w:rPr>
              <w:t xml:space="preserve"> (siehe </w:t>
            </w:r>
            <w:hyperlink r:id="rId8" w:history="1">
              <w:r w:rsidR="009E6D92" w:rsidRPr="001A6D1D">
                <w:rPr>
                  <w:rStyle w:val="Hyperlink"/>
                  <w:rFonts w:asciiTheme="majorHAnsi" w:hAnsiTheme="majorHAnsi" w:cstheme="majorHAnsi"/>
                  <w:sz w:val="20"/>
                  <w:szCs w:val="20"/>
                </w:rPr>
                <w:t>Mathe inklusiv-Webseite</w:t>
              </w:r>
            </w:hyperlink>
            <w:r w:rsidR="009E6D92">
              <w:rPr>
                <w:rFonts w:asciiTheme="majorHAnsi" w:hAnsiTheme="majorHAnsi" w:cstheme="majorHAnsi"/>
                <w:sz w:val="20"/>
                <w:szCs w:val="20"/>
              </w:rPr>
              <w:t xml:space="preserve">), wobei in dem vorliegenden Modul für die Leitideen </w:t>
            </w:r>
            <w:hyperlink r:id="rId9" w:history="1">
              <w:r w:rsidR="009E6D92" w:rsidRPr="003D3362">
                <w:rPr>
                  <w:rStyle w:val="Hyperlink"/>
                  <w:rFonts w:asciiTheme="majorHAnsi" w:hAnsiTheme="majorHAnsi" w:cstheme="majorHAnsi"/>
                  <w:i/>
                  <w:iCs/>
                  <w:sz w:val="20"/>
                  <w:szCs w:val="20"/>
                </w:rPr>
                <w:t>Diagnosegeleitet fördern</w:t>
              </w:r>
            </w:hyperlink>
            <w:r w:rsidR="009E6D92">
              <w:rPr>
                <w:rFonts w:asciiTheme="majorHAnsi" w:hAnsiTheme="majorHAnsi" w:cstheme="majorHAnsi"/>
                <w:sz w:val="20"/>
                <w:szCs w:val="20"/>
              </w:rPr>
              <w:t xml:space="preserve">, für die Inhalte </w:t>
            </w:r>
            <w:hyperlink r:id="rId10" w:history="1">
              <w:r w:rsidR="009E6D92" w:rsidRPr="003D3362">
                <w:rPr>
                  <w:rStyle w:val="Hyperlink"/>
                  <w:rFonts w:asciiTheme="majorHAnsi" w:hAnsiTheme="majorHAnsi" w:cstheme="majorHAnsi"/>
                  <w:i/>
                  <w:iCs/>
                  <w:sz w:val="20"/>
                  <w:szCs w:val="20"/>
                </w:rPr>
                <w:t>Operationen verstehen</w:t>
              </w:r>
            </w:hyperlink>
            <w:r w:rsidR="009E6D92">
              <w:rPr>
                <w:rFonts w:asciiTheme="majorHAnsi" w:hAnsiTheme="majorHAnsi" w:cstheme="majorHAnsi"/>
                <w:sz w:val="20"/>
                <w:szCs w:val="20"/>
              </w:rPr>
              <w:t xml:space="preserve"> und für die Förderschwerpunkte </w:t>
            </w:r>
            <w:hyperlink r:id="rId11" w:history="1">
              <w:r w:rsidR="009E6D92" w:rsidRPr="003D3362">
                <w:rPr>
                  <w:rStyle w:val="Hyperlink"/>
                  <w:rFonts w:asciiTheme="majorHAnsi" w:hAnsiTheme="majorHAnsi" w:cstheme="majorHAnsi"/>
                  <w:i/>
                  <w:iCs/>
                  <w:sz w:val="20"/>
                  <w:szCs w:val="20"/>
                </w:rPr>
                <w:t>Förderschwerpunkt Sprache</w:t>
              </w:r>
            </w:hyperlink>
            <w:r w:rsidR="009E6D92">
              <w:rPr>
                <w:rFonts w:asciiTheme="majorHAnsi" w:hAnsiTheme="majorHAnsi" w:cstheme="majorHAnsi"/>
                <w:sz w:val="20"/>
                <w:szCs w:val="20"/>
              </w:rPr>
              <w:t xml:space="preserve"> </w:t>
            </w:r>
            <w:r>
              <w:rPr>
                <w:rFonts w:asciiTheme="majorHAnsi" w:hAnsiTheme="majorHAnsi" w:cstheme="majorHAnsi"/>
                <w:sz w:val="20"/>
                <w:szCs w:val="20"/>
              </w:rPr>
              <w:t xml:space="preserve">exemplarisch </w:t>
            </w:r>
            <w:r w:rsidR="009E6D92">
              <w:rPr>
                <w:rFonts w:asciiTheme="majorHAnsi" w:hAnsiTheme="majorHAnsi" w:cstheme="majorHAnsi"/>
                <w:sz w:val="20"/>
                <w:szCs w:val="20"/>
              </w:rPr>
              <w:t xml:space="preserve">bearbeitet werden. Um eine möglichst praxisnahe Auseinandersetzung zu ermöglichen, werden die drei Rubriken mit der </w:t>
            </w:r>
            <w:hyperlink r:id="rId12" w:history="1">
              <w:r w:rsidR="009E6D92" w:rsidRPr="003D3362">
                <w:rPr>
                  <w:rStyle w:val="Hyperlink"/>
                  <w:rFonts w:asciiTheme="majorHAnsi" w:hAnsiTheme="majorHAnsi" w:cstheme="majorHAnsi"/>
                  <w:sz w:val="20"/>
                  <w:szCs w:val="20"/>
                </w:rPr>
                <w:t xml:space="preserve">Aufgabenstellung kompakt </w:t>
              </w:r>
              <w:r w:rsidR="009E6D92" w:rsidRPr="003D3362">
                <w:rPr>
                  <w:rStyle w:val="Hyperlink"/>
                  <w:rFonts w:asciiTheme="majorHAnsi" w:hAnsiTheme="majorHAnsi" w:cstheme="majorHAnsi"/>
                  <w:i/>
                  <w:iCs/>
                  <w:sz w:val="20"/>
                  <w:szCs w:val="20"/>
                </w:rPr>
                <w:t>Pasch würfeln</w:t>
              </w:r>
            </w:hyperlink>
            <w:r w:rsidR="009E6D92">
              <w:rPr>
                <w:rFonts w:asciiTheme="majorHAnsi" w:hAnsiTheme="majorHAnsi" w:cstheme="majorHAnsi"/>
                <w:sz w:val="20"/>
                <w:szCs w:val="20"/>
              </w:rPr>
              <w:t xml:space="preserve"> miteinander verbunden. </w:t>
            </w:r>
          </w:p>
          <w:p w14:paraId="1292290C" w14:textId="7E4883FA" w:rsidR="00F03465" w:rsidRDefault="00F03465" w:rsidP="0053410C">
            <w:pPr>
              <w:rPr>
                <w:rFonts w:asciiTheme="majorHAnsi" w:hAnsiTheme="majorHAnsi" w:cstheme="majorHAnsi"/>
                <w:sz w:val="20"/>
                <w:szCs w:val="20"/>
              </w:rPr>
            </w:pPr>
            <w:r>
              <w:rPr>
                <w:rFonts w:asciiTheme="majorHAnsi" w:hAnsiTheme="majorHAnsi" w:cstheme="majorHAnsi"/>
                <w:sz w:val="20"/>
                <w:szCs w:val="20"/>
              </w:rPr>
              <w:t>Inhaltliche Schwerpunkte sind dabei Kriterien von Diagnose- und Förderaufgaben, das flexible Operationsverständnis der Multiplikation und die Gestaltung eines sprachsensiblen Mathematikunterrichts mit seinen sprachlichen Hürden und Chancen (nicht nur) für Kinder mit dem Förderschwerpunkt Sprache.</w:t>
            </w:r>
          </w:p>
          <w:p w14:paraId="73D82E17" w14:textId="7C66050D" w:rsidR="0053410C" w:rsidRPr="0053410C" w:rsidRDefault="00F03465" w:rsidP="0053410C">
            <w:pPr>
              <w:rPr>
                <w:rFonts w:asciiTheme="majorHAnsi" w:hAnsiTheme="majorHAnsi" w:cstheme="majorHAnsi"/>
                <w:sz w:val="20"/>
                <w:szCs w:val="20"/>
              </w:rPr>
            </w:pPr>
            <w:r>
              <w:rPr>
                <w:rFonts w:asciiTheme="majorHAnsi" w:hAnsiTheme="majorHAnsi" w:cstheme="majorHAnsi"/>
                <w:sz w:val="20"/>
                <w:szCs w:val="20"/>
              </w:rPr>
              <w:t>Zusätzlich erfahren d</w:t>
            </w:r>
            <w:r w:rsidR="0053410C" w:rsidRPr="0053410C">
              <w:rPr>
                <w:rFonts w:asciiTheme="majorHAnsi" w:hAnsiTheme="majorHAnsi" w:cstheme="majorHAnsi"/>
                <w:sz w:val="20"/>
                <w:szCs w:val="20"/>
              </w:rPr>
              <w:t xml:space="preserve">ie TN </w:t>
            </w:r>
            <w:r w:rsidR="001A6D1D">
              <w:rPr>
                <w:rFonts w:asciiTheme="majorHAnsi" w:hAnsiTheme="majorHAnsi" w:cstheme="majorHAnsi"/>
                <w:sz w:val="20"/>
                <w:szCs w:val="20"/>
              </w:rPr>
              <w:t>durch die aktive Auseinandersetzung mit den Teilmodulen der Rubriken sowie mit der Praxisaufgabe die Grundidee der Mathe inklusiv mit PIK AS Webseite.</w:t>
            </w:r>
          </w:p>
          <w:p w14:paraId="21A8B88B" w14:textId="6AAE9A57" w:rsidR="004536E1" w:rsidRPr="0054174E" w:rsidRDefault="00F03465" w:rsidP="00B12F16">
            <w:pPr>
              <w:rPr>
                <w:rFonts w:asciiTheme="majorHAnsi" w:hAnsiTheme="majorHAnsi" w:cstheme="majorHAnsi"/>
                <w:sz w:val="20"/>
                <w:szCs w:val="20"/>
              </w:rPr>
            </w:pPr>
            <w:r>
              <w:rPr>
                <w:rFonts w:asciiTheme="majorHAnsi" w:hAnsiTheme="majorHAnsi" w:cstheme="majorHAnsi"/>
                <w:sz w:val="20"/>
                <w:szCs w:val="20"/>
              </w:rPr>
              <w:t xml:space="preserve">Die Aufgabenstellung kompakt „Pasch würfeln“ und die im Modul erarbeiteten Variationen bilden den Kern des neuen Erprobungsauftrags. Die Ausführung sowie die Erfahrungen werden im dritten Modul der Coachingreihe reflektiert. </w:t>
            </w:r>
          </w:p>
        </w:tc>
      </w:tr>
      <w:tr w:rsidR="004536E1" w14:paraId="2AD04858" w14:textId="77777777" w:rsidTr="00067554">
        <w:trPr>
          <w:trHeight w:val="2703"/>
        </w:trPr>
        <w:tc>
          <w:tcPr>
            <w:tcW w:w="1843" w:type="dxa"/>
          </w:tcPr>
          <w:p w14:paraId="3AA5AC7C" w14:textId="77777777" w:rsidR="004536E1" w:rsidRPr="00FF6D1A" w:rsidRDefault="004536E1" w:rsidP="004536E1">
            <w:pPr>
              <w:spacing w:line="276" w:lineRule="auto"/>
              <w:rPr>
                <w:rFonts w:ascii="Arial" w:hAnsi="Arial" w:cs="Arial"/>
                <w:color w:val="3A747C"/>
                <w:sz w:val="18"/>
                <w:szCs w:val="18"/>
              </w:rPr>
            </w:pPr>
            <w:r w:rsidRPr="00FF6D1A">
              <w:rPr>
                <w:rFonts w:ascii="Arial" w:hAnsi="Arial" w:cs="Arial"/>
                <w:color w:val="3A747C"/>
                <w:sz w:val="18"/>
                <w:szCs w:val="18"/>
              </w:rPr>
              <w:t>ZIELGRUPPE UND ZIELE</w:t>
            </w:r>
          </w:p>
          <w:p w14:paraId="00D6E87E" w14:textId="77777777" w:rsidR="004536E1" w:rsidRDefault="004536E1" w:rsidP="004536E1"/>
        </w:tc>
        <w:tc>
          <w:tcPr>
            <w:tcW w:w="8153" w:type="dxa"/>
          </w:tcPr>
          <w:p w14:paraId="4FA1DC46" w14:textId="7C8C3613" w:rsidR="004536E1" w:rsidRPr="0054174E" w:rsidRDefault="003D3362" w:rsidP="004536E1">
            <w:pPr>
              <w:pStyle w:val="4Flietext"/>
              <w:framePr w:hSpace="0" w:wrap="auto" w:vAnchor="margin" w:hAnchor="text" w:xAlign="left" w:yAlign="inline"/>
              <w:spacing w:line="240" w:lineRule="auto"/>
              <w:rPr>
                <w:rFonts w:cstheme="majorHAnsi"/>
              </w:rPr>
            </w:pPr>
            <w:r>
              <w:rPr>
                <w:rFonts w:cstheme="majorHAnsi"/>
              </w:rPr>
              <w:t>(</w:t>
            </w:r>
            <w:r w:rsidR="004536E1" w:rsidRPr="0054174E">
              <w:rPr>
                <w:rFonts w:cstheme="majorHAnsi"/>
              </w:rPr>
              <w:t>Mathematik-</w:t>
            </w:r>
            <w:r>
              <w:rPr>
                <w:rFonts w:cstheme="majorHAnsi"/>
              </w:rPr>
              <w:t>)</w:t>
            </w:r>
            <w:r w:rsidR="004536E1" w:rsidRPr="0054174E">
              <w:rPr>
                <w:rFonts w:cstheme="majorHAnsi"/>
              </w:rPr>
              <w:t xml:space="preserve">Lehrkräfte und </w:t>
            </w:r>
            <w:r>
              <w:rPr>
                <w:rFonts w:cstheme="majorHAnsi"/>
              </w:rPr>
              <w:t>sonderpädagogische Lehrkräfte</w:t>
            </w:r>
            <w:r w:rsidR="004536E1" w:rsidRPr="0054174E">
              <w:rPr>
                <w:rFonts w:cstheme="majorHAnsi"/>
              </w:rPr>
              <w:t xml:space="preserve"> </w:t>
            </w:r>
            <w:r>
              <w:rPr>
                <w:rFonts w:cstheme="majorHAnsi"/>
              </w:rPr>
              <w:t xml:space="preserve">(im Mathematikunterricht) </w:t>
            </w:r>
            <w:r w:rsidR="004536E1" w:rsidRPr="0054174E">
              <w:rPr>
                <w:rFonts w:cstheme="majorHAnsi"/>
              </w:rPr>
              <w:t xml:space="preserve">der Jahrgangsstufen 1 bis </w:t>
            </w:r>
            <w:r w:rsidR="00E52C43">
              <w:rPr>
                <w:rFonts w:cstheme="majorHAnsi"/>
              </w:rPr>
              <w:t>4</w:t>
            </w:r>
            <w:r w:rsidR="004536E1" w:rsidRPr="0054174E">
              <w:rPr>
                <w:rFonts w:cstheme="majorHAnsi"/>
                <w:i/>
              </w:rPr>
              <w:t xml:space="preserve"> </w:t>
            </w:r>
            <w:r w:rsidR="004536E1" w:rsidRPr="0054174E">
              <w:rPr>
                <w:rFonts w:cstheme="majorHAnsi"/>
              </w:rPr>
              <w:t xml:space="preserve">… </w:t>
            </w:r>
          </w:p>
          <w:p w14:paraId="0F8C539C" w14:textId="34687867" w:rsidR="004536E1" w:rsidRPr="0054174E" w:rsidRDefault="00176626" w:rsidP="004536E1">
            <w:pPr>
              <w:pStyle w:val="5Aufzhlung"/>
              <w:framePr w:hSpace="0" w:wrap="auto" w:vAnchor="margin" w:hAnchor="text" w:xAlign="left" w:yAlign="inline"/>
              <w:numPr>
                <w:ilvl w:val="0"/>
                <w:numId w:val="8"/>
              </w:numPr>
              <w:spacing w:line="240" w:lineRule="auto"/>
              <w:ind w:left="227" w:hanging="227"/>
              <w:suppressOverlap w:val="0"/>
              <w:jc w:val="left"/>
              <w:rPr>
                <w:rFonts w:cstheme="majorHAnsi"/>
              </w:rPr>
            </w:pPr>
            <w:r>
              <w:rPr>
                <w:rFonts w:cstheme="majorHAnsi"/>
              </w:rPr>
              <w:t xml:space="preserve">erhalten einen Überblick über die Struktur und die Inhalte der Webseite </w:t>
            </w:r>
            <w:r w:rsidRPr="00176626">
              <w:rPr>
                <w:rFonts w:cstheme="majorHAnsi"/>
                <w:i/>
                <w:iCs/>
              </w:rPr>
              <w:t>Mathe</w:t>
            </w:r>
            <w:r w:rsidR="0015556B">
              <w:rPr>
                <w:rFonts w:cstheme="majorHAnsi"/>
                <w:i/>
                <w:iCs/>
              </w:rPr>
              <w:t xml:space="preserve"> </w:t>
            </w:r>
            <w:r w:rsidRPr="00176626">
              <w:rPr>
                <w:rFonts w:cstheme="majorHAnsi"/>
                <w:b/>
                <w:bCs/>
                <w:i/>
                <w:iCs/>
              </w:rPr>
              <w:t>inklusiv</w:t>
            </w:r>
            <w:r w:rsidRPr="00176626">
              <w:rPr>
                <w:rFonts w:cstheme="majorHAnsi"/>
                <w:i/>
                <w:iCs/>
              </w:rPr>
              <w:t xml:space="preserve"> mit PIKAS</w:t>
            </w:r>
            <w:r>
              <w:rPr>
                <w:rFonts w:cstheme="majorHAnsi"/>
              </w:rPr>
              <w:t xml:space="preserve"> und der Handreichung </w:t>
            </w:r>
            <w:r w:rsidRPr="00176626">
              <w:rPr>
                <w:rFonts w:cstheme="majorHAnsi"/>
                <w:i/>
                <w:iCs/>
              </w:rPr>
              <w:t>Mathematik gemeinsam lernen</w:t>
            </w:r>
            <w:r>
              <w:rPr>
                <w:rFonts w:cstheme="majorHAnsi"/>
              </w:rPr>
              <w:t>,</w:t>
            </w:r>
          </w:p>
          <w:p w14:paraId="32D8D242" w14:textId="0EFB3D22" w:rsidR="005E07B8" w:rsidRDefault="005E07B8" w:rsidP="00AF33E2">
            <w:pPr>
              <w:pStyle w:val="Listenabsatz"/>
              <w:numPr>
                <w:ilvl w:val="0"/>
                <w:numId w:val="8"/>
              </w:numPr>
              <w:ind w:left="224" w:hanging="224"/>
              <w:rPr>
                <w:rFonts w:asciiTheme="majorHAnsi" w:eastAsia="Times New Roman" w:hAnsiTheme="majorHAnsi" w:cstheme="majorHAnsi"/>
                <w:sz w:val="20"/>
                <w:szCs w:val="20"/>
              </w:rPr>
            </w:pPr>
            <w:r>
              <w:rPr>
                <w:rFonts w:asciiTheme="majorHAnsi" w:eastAsia="Times New Roman" w:hAnsiTheme="majorHAnsi" w:cstheme="majorHAnsi"/>
                <w:sz w:val="20"/>
                <w:szCs w:val="20"/>
              </w:rPr>
              <w:t>lernen wesentliche Aspekte der zehn Planungselemente einer differenzsensiblen Unterrichtsplanung kennen,</w:t>
            </w:r>
          </w:p>
          <w:p w14:paraId="5764EF35" w14:textId="661AB60B" w:rsidR="005E07B8" w:rsidRDefault="00782C2B" w:rsidP="00AF33E2">
            <w:pPr>
              <w:pStyle w:val="Listenabsatz"/>
              <w:numPr>
                <w:ilvl w:val="0"/>
                <w:numId w:val="8"/>
              </w:numPr>
              <w:ind w:left="224" w:hanging="224"/>
              <w:rPr>
                <w:rFonts w:asciiTheme="majorHAnsi" w:eastAsia="Times New Roman" w:hAnsiTheme="majorHAnsi" w:cstheme="majorHAnsi"/>
                <w:sz w:val="20"/>
                <w:szCs w:val="20"/>
              </w:rPr>
            </w:pPr>
            <w:r>
              <w:rPr>
                <w:rFonts w:asciiTheme="majorHAnsi" w:eastAsia="Times New Roman" w:hAnsiTheme="majorHAnsi" w:cstheme="majorHAnsi"/>
                <w:sz w:val="20"/>
                <w:szCs w:val="20"/>
              </w:rPr>
              <w:t>reflektieren diese Aspekte vor dem Hintergrund ihrer eigenen Unterrichtserfahrungen,</w:t>
            </w:r>
          </w:p>
          <w:p w14:paraId="36A6A044" w14:textId="1170B8BE" w:rsidR="00782C2B" w:rsidRDefault="00782C2B" w:rsidP="00AF33E2">
            <w:pPr>
              <w:pStyle w:val="Listenabsatz"/>
              <w:numPr>
                <w:ilvl w:val="0"/>
                <w:numId w:val="8"/>
              </w:numPr>
              <w:ind w:left="224" w:hanging="224"/>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adaptieren eine ausgewählte Basisaufgabe im Hinblick auf die unterschiedlichen Lernvoraussetzungen und </w:t>
            </w:r>
            <w:r w:rsidR="00102E18">
              <w:rPr>
                <w:rFonts w:asciiTheme="majorHAnsi" w:eastAsia="Times New Roman" w:hAnsiTheme="majorHAnsi" w:cstheme="majorHAnsi"/>
                <w:sz w:val="20"/>
                <w:szCs w:val="20"/>
              </w:rPr>
              <w:t>Lernziele ihrer eigenen Lerngruppe,</w:t>
            </w:r>
          </w:p>
          <w:p w14:paraId="1EB898F2" w14:textId="4F764D77" w:rsidR="00067554" w:rsidRPr="00067554" w:rsidRDefault="00102E18" w:rsidP="00067554">
            <w:pPr>
              <w:pStyle w:val="Listenabsatz"/>
              <w:numPr>
                <w:ilvl w:val="0"/>
                <w:numId w:val="8"/>
              </w:numPr>
              <w:ind w:left="224" w:hanging="224"/>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planen mit Hilfe </w:t>
            </w:r>
            <w:r w:rsidR="00751CBF">
              <w:rPr>
                <w:rFonts w:asciiTheme="majorHAnsi" w:eastAsia="Times New Roman" w:hAnsiTheme="majorHAnsi" w:cstheme="majorHAnsi"/>
                <w:sz w:val="20"/>
                <w:szCs w:val="20"/>
              </w:rPr>
              <w:t xml:space="preserve">des Planungselements </w:t>
            </w:r>
            <w:r w:rsidR="00751CBF" w:rsidRPr="00751CBF">
              <w:rPr>
                <w:rFonts w:asciiTheme="majorHAnsi" w:eastAsia="Times New Roman" w:hAnsiTheme="majorHAnsi" w:cstheme="majorHAnsi"/>
                <w:i/>
                <w:iCs/>
                <w:sz w:val="20"/>
                <w:szCs w:val="20"/>
              </w:rPr>
              <w:t>Lernaufgaben formulieren</w:t>
            </w:r>
            <w:r>
              <w:rPr>
                <w:rFonts w:asciiTheme="majorHAnsi" w:eastAsia="Times New Roman" w:hAnsiTheme="majorHAnsi" w:cstheme="majorHAnsi"/>
                <w:sz w:val="20"/>
                <w:szCs w:val="20"/>
              </w:rPr>
              <w:t xml:space="preserve"> eine Unterrichtssequenz</w:t>
            </w:r>
            <w:r w:rsidR="00395435">
              <w:rPr>
                <w:rFonts w:asciiTheme="majorHAnsi" w:eastAsia="Times New Roman" w:hAnsiTheme="majorHAnsi" w:cstheme="majorHAnsi"/>
                <w:sz w:val="20"/>
                <w:szCs w:val="20"/>
              </w:rPr>
              <w:t xml:space="preserve"> oder -</w:t>
            </w:r>
            <w:r>
              <w:rPr>
                <w:rFonts w:asciiTheme="majorHAnsi" w:eastAsia="Times New Roman" w:hAnsiTheme="majorHAnsi" w:cstheme="majorHAnsi"/>
                <w:sz w:val="20"/>
                <w:szCs w:val="20"/>
              </w:rPr>
              <w:t>einheit für ihre eigene Lerngruppe differenzsensibel.</w:t>
            </w:r>
          </w:p>
        </w:tc>
      </w:tr>
      <w:tr w:rsidR="004536E1" w:rsidRPr="00240029" w14:paraId="75146136" w14:textId="77777777" w:rsidTr="004536E1">
        <w:trPr>
          <w:trHeight w:val="1932"/>
        </w:trPr>
        <w:tc>
          <w:tcPr>
            <w:tcW w:w="1843" w:type="dxa"/>
          </w:tcPr>
          <w:p w14:paraId="137415F0" w14:textId="77777777" w:rsidR="004536E1" w:rsidRPr="00FF6D1A" w:rsidRDefault="004536E1" w:rsidP="004536E1">
            <w:pPr>
              <w:spacing w:line="276" w:lineRule="auto"/>
              <w:rPr>
                <w:rFonts w:ascii="Arial" w:hAnsi="Arial" w:cs="Arial"/>
                <w:color w:val="3A747C"/>
                <w:sz w:val="18"/>
                <w:szCs w:val="18"/>
              </w:rPr>
            </w:pPr>
            <w:r w:rsidRPr="00FF6D1A">
              <w:rPr>
                <w:rFonts w:ascii="Arial" w:hAnsi="Arial" w:cs="Arial"/>
                <w:color w:val="3A747C"/>
                <w:sz w:val="18"/>
                <w:szCs w:val="18"/>
              </w:rPr>
              <w:t>HINTERGRUND</w:t>
            </w:r>
          </w:p>
          <w:p w14:paraId="677A53FA" w14:textId="77777777" w:rsidR="004536E1" w:rsidRDefault="004536E1" w:rsidP="004536E1"/>
        </w:tc>
        <w:tc>
          <w:tcPr>
            <w:tcW w:w="8153" w:type="dxa"/>
          </w:tcPr>
          <w:p w14:paraId="36F95BCF" w14:textId="77777777" w:rsidR="00C900E9" w:rsidRPr="00240029" w:rsidRDefault="00C900E9" w:rsidP="00067554">
            <w:pPr>
              <w:rPr>
                <w:rFonts w:asciiTheme="majorHAnsi" w:hAnsiTheme="majorHAnsi" w:cstheme="majorHAnsi"/>
                <w:i/>
                <w:iCs/>
                <w:sz w:val="20"/>
                <w:szCs w:val="20"/>
              </w:rPr>
            </w:pPr>
            <w:r w:rsidRPr="00240029">
              <w:rPr>
                <w:rFonts w:asciiTheme="majorHAnsi" w:hAnsiTheme="majorHAnsi" w:cstheme="majorHAnsi"/>
                <w:sz w:val="20"/>
                <w:szCs w:val="20"/>
              </w:rPr>
              <w:t xml:space="preserve">Für einen inklusiven Mathematikunterricht gilt es bereits bei der Planung, aber besonders auch bei der Durchführung, unterschiedliche Elemente mitzudenken. Zu diesen Elementen gehören grundsätzliche Leitideen von Unterricht, die sich z.B. mit Diagnose und Förderung beschäftigen. Zudem spielt der behandelte mathematische Inhalt eine entscheidende Rolle, aber auch die speziellen und oft ganz individuellen (sonderpädagogischen) Förderbedarfe der zu unterrichtenden Kinder. Diese drei Rubriken bilden das Herzstück der Webseite </w:t>
            </w:r>
            <w:r w:rsidRPr="00240029">
              <w:rPr>
                <w:rFonts w:asciiTheme="majorHAnsi" w:hAnsiTheme="majorHAnsi" w:cstheme="majorHAnsi"/>
                <w:i/>
                <w:iCs/>
                <w:sz w:val="20"/>
                <w:szCs w:val="20"/>
              </w:rPr>
              <w:t xml:space="preserve">Mathe </w:t>
            </w:r>
            <w:r w:rsidRPr="00240029">
              <w:rPr>
                <w:rFonts w:asciiTheme="majorHAnsi" w:hAnsiTheme="majorHAnsi" w:cstheme="majorHAnsi"/>
                <w:b/>
                <w:bCs/>
                <w:i/>
                <w:iCs/>
                <w:sz w:val="20"/>
                <w:szCs w:val="20"/>
              </w:rPr>
              <w:t>inklusiv</w:t>
            </w:r>
            <w:r w:rsidRPr="00240029">
              <w:rPr>
                <w:rFonts w:asciiTheme="majorHAnsi" w:hAnsiTheme="majorHAnsi" w:cstheme="majorHAnsi"/>
                <w:i/>
                <w:iCs/>
                <w:sz w:val="20"/>
                <w:szCs w:val="20"/>
              </w:rPr>
              <w:t xml:space="preserve"> mit PIKAS</w:t>
            </w:r>
            <w:r w:rsidRPr="00240029">
              <w:rPr>
                <w:rFonts w:asciiTheme="majorHAnsi" w:hAnsiTheme="majorHAnsi" w:cstheme="majorHAnsi"/>
                <w:sz w:val="20"/>
                <w:szCs w:val="20"/>
              </w:rPr>
              <w:t xml:space="preserve"> und der Handreichung </w:t>
            </w:r>
            <w:r w:rsidRPr="00240029">
              <w:rPr>
                <w:rFonts w:asciiTheme="majorHAnsi" w:hAnsiTheme="majorHAnsi" w:cstheme="majorHAnsi"/>
                <w:i/>
                <w:iCs/>
                <w:sz w:val="20"/>
                <w:szCs w:val="20"/>
              </w:rPr>
              <w:t>Mathematik gemeinsam lernen.</w:t>
            </w:r>
          </w:p>
          <w:p w14:paraId="04AE2968" w14:textId="77777777" w:rsidR="004536E1" w:rsidRPr="00240029" w:rsidRDefault="00C900E9" w:rsidP="00067554">
            <w:pPr>
              <w:rPr>
                <w:rFonts w:asciiTheme="majorHAnsi" w:hAnsiTheme="majorHAnsi" w:cstheme="majorHAnsi"/>
                <w:sz w:val="20"/>
                <w:szCs w:val="20"/>
              </w:rPr>
            </w:pPr>
            <w:r w:rsidRPr="00240029">
              <w:rPr>
                <w:rFonts w:asciiTheme="majorHAnsi" w:hAnsiTheme="majorHAnsi" w:cstheme="majorHAnsi"/>
                <w:sz w:val="20"/>
                <w:szCs w:val="20"/>
              </w:rPr>
              <w:t>Im Bereich von Diagnose und Förderung spielen die konkreten mathematischen Diagnose- und Förderaufgaben eine entscheidende Rolle. Dabei ist auf der einen Seite der mathematische Inhalt von Relevanz</w:t>
            </w:r>
            <w:r w:rsidR="009F2255" w:rsidRPr="00240029">
              <w:rPr>
                <w:rFonts w:asciiTheme="majorHAnsi" w:hAnsiTheme="majorHAnsi" w:cstheme="majorHAnsi"/>
                <w:sz w:val="20"/>
                <w:szCs w:val="20"/>
              </w:rPr>
              <w:t xml:space="preserve"> und auf der anderen Seite </w:t>
            </w:r>
            <w:r w:rsidRPr="00240029">
              <w:rPr>
                <w:rFonts w:asciiTheme="majorHAnsi" w:hAnsiTheme="majorHAnsi" w:cstheme="majorHAnsi"/>
                <w:sz w:val="20"/>
                <w:szCs w:val="20"/>
              </w:rPr>
              <w:t>der Einsatz</w:t>
            </w:r>
            <w:r w:rsidR="009F2255" w:rsidRPr="00240029">
              <w:rPr>
                <w:rFonts w:asciiTheme="majorHAnsi" w:hAnsiTheme="majorHAnsi" w:cstheme="majorHAnsi"/>
                <w:sz w:val="20"/>
                <w:szCs w:val="20"/>
              </w:rPr>
              <w:t xml:space="preserve"> der Aufgabenstellung</w:t>
            </w:r>
            <w:r w:rsidRPr="00240029">
              <w:rPr>
                <w:rFonts w:asciiTheme="majorHAnsi" w:hAnsiTheme="majorHAnsi" w:cstheme="majorHAnsi"/>
                <w:sz w:val="20"/>
                <w:szCs w:val="20"/>
              </w:rPr>
              <w:t xml:space="preserve"> durch die Lehrkraft, die der Aufgabe durch die Auswahl und die konkrete Umsetzung erst die eigentliche unterrichtliche Intention gibt. Je nach mathematischen Fähigkeiten des Kindes und dessen besondere</w:t>
            </w:r>
            <w:r w:rsidR="009F2255" w:rsidRPr="00240029">
              <w:rPr>
                <w:rFonts w:asciiTheme="majorHAnsi" w:hAnsiTheme="majorHAnsi" w:cstheme="majorHAnsi"/>
                <w:sz w:val="20"/>
                <w:szCs w:val="20"/>
              </w:rPr>
              <w:t>n</w:t>
            </w:r>
            <w:r w:rsidRPr="00240029">
              <w:rPr>
                <w:rFonts w:asciiTheme="majorHAnsi" w:hAnsiTheme="majorHAnsi" w:cstheme="majorHAnsi"/>
                <w:sz w:val="20"/>
                <w:szCs w:val="20"/>
              </w:rPr>
              <w:t xml:space="preserve"> Lernvoraussetzungen, wird der Einsatz von Aufgaben beeinflusst. Kinder, die im Förderschwerpunkt Sprache sonderpädagogisch gefördert werden, benötigen häufig vermehrt Unterstützung im Bereich der sprachlichen Verarbeitung, auch im Mathematikunterricht. </w:t>
            </w:r>
            <w:r w:rsidR="009F2255" w:rsidRPr="00240029">
              <w:rPr>
                <w:rFonts w:asciiTheme="majorHAnsi" w:hAnsiTheme="majorHAnsi" w:cstheme="majorHAnsi"/>
                <w:sz w:val="20"/>
                <w:szCs w:val="20"/>
              </w:rPr>
              <w:t>Durch eine sprachsensible Vorbereitung des Unterrichts sowie individuell angepasste (sonderpädagogische) Unterstützungsmaßnahmen kann es (nicht nur) Kindern mit dem Förderschwerpunkt Sprache ermöglicht werden, umfassend am Mathematikunterricht teilzunehmen. Sprachsensible Elemente im Mathematikunterricht bilden für alle Kindern eine wertvolle Unterstützung.</w:t>
            </w:r>
          </w:p>
          <w:p w14:paraId="4BB7840A" w14:textId="77777777" w:rsidR="00240029" w:rsidRPr="00240029" w:rsidRDefault="00240029" w:rsidP="00067554">
            <w:pPr>
              <w:rPr>
                <w:rFonts w:asciiTheme="majorHAnsi" w:hAnsiTheme="majorHAnsi" w:cstheme="majorHAnsi"/>
                <w:sz w:val="20"/>
                <w:szCs w:val="20"/>
              </w:rPr>
            </w:pPr>
          </w:p>
          <w:p w14:paraId="5AF49C13" w14:textId="5A5159C2" w:rsidR="00240029" w:rsidRPr="00240029" w:rsidRDefault="00240029" w:rsidP="00240029">
            <w:pPr>
              <w:jc w:val="right"/>
              <w:rPr>
                <w:rFonts w:asciiTheme="majorHAnsi" w:hAnsiTheme="majorHAnsi" w:cstheme="majorHAnsi"/>
                <w:sz w:val="20"/>
                <w:szCs w:val="20"/>
              </w:rPr>
            </w:pPr>
            <w:r w:rsidRPr="00240029">
              <w:rPr>
                <w:rFonts w:asciiTheme="majorHAnsi" w:hAnsiTheme="majorHAnsi" w:cstheme="majorHAnsi"/>
                <w:sz w:val="20"/>
                <w:szCs w:val="20"/>
              </w:rPr>
              <w:t>(</w:t>
            </w:r>
            <w:hyperlink r:id="rId13" w:history="1">
              <w:r w:rsidRPr="00240029">
                <w:rPr>
                  <w:rStyle w:val="Hyperlink"/>
                  <w:rFonts w:asciiTheme="majorHAnsi" w:eastAsiaTheme="majorEastAsia" w:hAnsiTheme="majorHAnsi" w:cstheme="majorHAnsi"/>
                  <w:sz w:val="20"/>
                  <w:szCs w:val="20"/>
                  <w:u w:val="none"/>
                </w:rPr>
                <w:t>Handreichung Mathematik gemeinsam lernen</w:t>
              </w:r>
            </w:hyperlink>
            <w:r w:rsidRPr="00240029">
              <w:rPr>
                <w:rStyle w:val="Hyperlink"/>
                <w:rFonts w:asciiTheme="majorHAnsi" w:eastAsiaTheme="majorEastAsia" w:hAnsiTheme="majorHAnsi" w:cstheme="majorHAnsi"/>
                <w:sz w:val="20"/>
                <w:szCs w:val="20"/>
                <w:u w:val="none"/>
              </w:rPr>
              <w:t xml:space="preserve"> und </w:t>
            </w:r>
            <w:hyperlink r:id="rId14" w:history="1">
              <w:r w:rsidRPr="00240029">
                <w:rPr>
                  <w:rStyle w:val="Hyperlink"/>
                  <w:rFonts w:asciiTheme="majorHAnsi" w:hAnsiTheme="majorHAnsi" w:cstheme="majorHAnsi"/>
                  <w:sz w:val="20"/>
                  <w:szCs w:val="20"/>
                  <w:u w:val="none"/>
                </w:rPr>
                <w:t>Mathe inklusiv-Webseite</w:t>
              </w:r>
            </w:hyperlink>
            <w:r w:rsidRPr="00240029">
              <w:rPr>
                <w:rFonts w:asciiTheme="majorHAnsi" w:hAnsiTheme="majorHAnsi" w:cstheme="majorHAnsi"/>
                <w:sz w:val="20"/>
                <w:szCs w:val="20"/>
              </w:rPr>
              <w:t>)</w:t>
            </w:r>
          </w:p>
        </w:tc>
      </w:tr>
      <w:tr w:rsidR="004536E1" w14:paraId="51014794" w14:textId="77777777" w:rsidTr="004536E1">
        <w:trPr>
          <w:trHeight w:val="2240"/>
        </w:trPr>
        <w:tc>
          <w:tcPr>
            <w:tcW w:w="1843" w:type="dxa"/>
          </w:tcPr>
          <w:p w14:paraId="29E24C6E" w14:textId="77777777" w:rsidR="004536E1" w:rsidRPr="00FF6D1A" w:rsidRDefault="004536E1" w:rsidP="004536E1">
            <w:pPr>
              <w:spacing w:line="276" w:lineRule="auto"/>
              <w:rPr>
                <w:rFonts w:ascii="Arial" w:hAnsi="Arial" w:cs="Arial"/>
                <w:color w:val="3A747C"/>
                <w:sz w:val="18"/>
                <w:szCs w:val="18"/>
              </w:rPr>
            </w:pPr>
            <w:r w:rsidRPr="00FF6D1A">
              <w:rPr>
                <w:rFonts w:ascii="Arial" w:hAnsi="Arial" w:cs="Arial"/>
                <w:color w:val="3A747C"/>
                <w:sz w:val="18"/>
                <w:szCs w:val="18"/>
              </w:rPr>
              <w:lastRenderedPageBreak/>
              <w:t>ABLAUF UND</w:t>
            </w:r>
            <w:r w:rsidRPr="00FF6D1A">
              <w:rPr>
                <w:rFonts w:ascii="Arial" w:hAnsi="Arial" w:cs="Arial"/>
                <w:color w:val="3A747C"/>
                <w:sz w:val="18"/>
                <w:szCs w:val="18"/>
              </w:rPr>
              <w:softHyphen/>
            </w:r>
            <w:r w:rsidRPr="00FF6D1A">
              <w:rPr>
                <w:rFonts w:ascii="Arial" w:hAnsi="Arial" w:cs="Arial"/>
                <w:color w:val="3A747C"/>
                <w:sz w:val="18"/>
                <w:szCs w:val="18"/>
              </w:rPr>
              <w:softHyphen/>
              <w:t xml:space="preserve"> KERNAKTIVITÄTEN</w:t>
            </w:r>
          </w:p>
          <w:p w14:paraId="699ADC85" w14:textId="77777777" w:rsidR="004536E1" w:rsidRDefault="004536E1" w:rsidP="004536E1"/>
        </w:tc>
        <w:tc>
          <w:tcPr>
            <w:tcW w:w="8153" w:type="dxa"/>
          </w:tcPr>
          <w:p w14:paraId="750ABBDF" w14:textId="5BCE753F" w:rsidR="004536E1" w:rsidRPr="0054174E" w:rsidRDefault="005B43FF" w:rsidP="004536E1">
            <w:pPr>
              <w:pStyle w:val="4Flietext"/>
              <w:framePr w:hSpace="0" w:wrap="auto" w:vAnchor="margin" w:hAnchor="text" w:xAlign="left" w:yAlign="inline"/>
              <w:spacing w:line="240" w:lineRule="auto"/>
              <w:rPr>
                <w:rFonts w:cstheme="majorHAnsi"/>
              </w:rPr>
            </w:pPr>
            <w:r>
              <w:rPr>
                <w:rFonts w:cstheme="majorHAnsi"/>
              </w:rPr>
              <w:t>Dieses Modul ist wie folgt aufgebaut:</w:t>
            </w:r>
            <w:r w:rsidR="004536E1" w:rsidRPr="0054174E">
              <w:rPr>
                <w:rFonts w:cstheme="majorHAnsi"/>
              </w:rPr>
              <w:softHyphen/>
            </w:r>
            <w:r w:rsidR="004536E1" w:rsidRPr="0054174E">
              <w:rPr>
                <w:rFonts w:cstheme="majorHAnsi"/>
              </w:rPr>
              <w:softHyphen/>
            </w:r>
          </w:p>
          <w:p w14:paraId="6053ABB2" w14:textId="2966CF84" w:rsidR="003D3362" w:rsidRDefault="003D3362" w:rsidP="004536E1">
            <w:pPr>
              <w:pStyle w:val="4Flietext"/>
              <w:framePr w:hSpace="0" w:wrap="auto" w:vAnchor="margin" w:hAnchor="text" w:xAlign="left" w:yAlign="inline"/>
              <w:numPr>
                <w:ilvl w:val="0"/>
                <w:numId w:val="7"/>
              </w:numPr>
              <w:spacing w:line="240" w:lineRule="auto"/>
              <w:ind w:left="227" w:hanging="219"/>
              <w:rPr>
                <w:rFonts w:cstheme="majorHAnsi"/>
              </w:rPr>
            </w:pPr>
            <w:r>
              <w:rPr>
                <w:rFonts w:cstheme="majorHAnsi"/>
              </w:rPr>
              <w:t>Reflexion des Erprobungsauftrags aus Modul 1</w:t>
            </w:r>
          </w:p>
          <w:p w14:paraId="37D646E2" w14:textId="24E68496" w:rsidR="004536E1" w:rsidRPr="0054174E" w:rsidRDefault="003D3362" w:rsidP="004536E1">
            <w:pPr>
              <w:pStyle w:val="4Flietext"/>
              <w:framePr w:hSpace="0" w:wrap="auto" w:vAnchor="margin" w:hAnchor="text" w:xAlign="left" w:yAlign="inline"/>
              <w:numPr>
                <w:ilvl w:val="0"/>
                <w:numId w:val="7"/>
              </w:numPr>
              <w:spacing w:line="240" w:lineRule="auto"/>
              <w:ind w:left="227" w:hanging="219"/>
              <w:rPr>
                <w:rFonts w:cstheme="majorHAnsi"/>
              </w:rPr>
            </w:pPr>
            <w:r>
              <w:rPr>
                <w:rFonts w:cstheme="majorHAnsi"/>
              </w:rPr>
              <w:t>Dreigliedriger I</w:t>
            </w:r>
            <w:r w:rsidR="005B43FF">
              <w:rPr>
                <w:rFonts w:cstheme="majorHAnsi"/>
              </w:rPr>
              <w:t xml:space="preserve">nput </w:t>
            </w:r>
            <w:r>
              <w:rPr>
                <w:rFonts w:cstheme="majorHAnsi"/>
              </w:rPr>
              <w:t xml:space="preserve">zu </w:t>
            </w:r>
            <w:r w:rsidR="00F633F6">
              <w:rPr>
                <w:rFonts w:cstheme="majorHAnsi"/>
              </w:rPr>
              <w:t xml:space="preserve">exemplarischen Teilmodulen </w:t>
            </w:r>
            <w:r>
              <w:rPr>
                <w:rFonts w:cstheme="majorHAnsi"/>
              </w:rPr>
              <w:t>de</w:t>
            </w:r>
            <w:r w:rsidR="00F633F6">
              <w:rPr>
                <w:rFonts w:cstheme="majorHAnsi"/>
              </w:rPr>
              <w:t>r</w:t>
            </w:r>
            <w:r>
              <w:rPr>
                <w:rFonts w:cstheme="majorHAnsi"/>
              </w:rPr>
              <w:t xml:space="preserve"> Hauptrubriken der </w:t>
            </w:r>
            <w:r w:rsidR="00240029">
              <w:rPr>
                <w:rFonts w:cstheme="majorHAnsi"/>
              </w:rPr>
              <w:t xml:space="preserve">Webseite </w:t>
            </w:r>
            <w:r w:rsidRPr="00240029">
              <w:rPr>
                <w:rFonts w:cstheme="majorHAnsi"/>
                <w:i/>
                <w:iCs/>
              </w:rPr>
              <w:t>Mathe inklusiv mit PIKAS</w:t>
            </w:r>
            <w:r>
              <w:rPr>
                <w:rFonts w:cstheme="majorHAnsi"/>
              </w:rPr>
              <w:t xml:space="preserve"> </w:t>
            </w:r>
            <w:r w:rsidR="005B43FF">
              <w:rPr>
                <w:rFonts w:cstheme="majorHAnsi"/>
              </w:rPr>
              <w:t xml:space="preserve">mit Hintergrundinformationen zur </w:t>
            </w:r>
            <w:r>
              <w:rPr>
                <w:rFonts w:cstheme="majorHAnsi"/>
              </w:rPr>
              <w:t>Coaching</w:t>
            </w:r>
            <w:r w:rsidR="005B43FF">
              <w:rPr>
                <w:rFonts w:cstheme="majorHAnsi"/>
              </w:rPr>
              <w:t xml:space="preserve">reihe </w:t>
            </w:r>
            <w:r w:rsidR="005B43FF" w:rsidRPr="005B43FF">
              <w:rPr>
                <w:rFonts w:cstheme="majorHAnsi"/>
                <w:i/>
                <w:iCs/>
              </w:rPr>
              <w:t>Mathematik gemeinsam lernen</w:t>
            </w:r>
          </w:p>
          <w:p w14:paraId="326A2318" w14:textId="4FDC7FEE" w:rsidR="004536E1" w:rsidRPr="0054174E" w:rsidRDefault="00F633F6" w:rsidP="004536E1">
            <w:pPr>
              <w:pStyle w:val="4Flietext"/>
              <w:framePr w:hSpace="0" w:wrap="auto" w:vAnchor="margin" w:hAnchor="text" w:xAlign="left" w:yAlign="inline"/>
              <w:numPr>
                <w:ilvl w:val="0"/>
                <w:numId w:val="7"/>
              </w:numPr>
              <w:spacing w:line="240" w:lineRule="auto"/>
              <w:ind w:left="227" w:hanging="219"/>
              <w:rPr>
                <w:rFonts w:cstheme="majorHAnsi"/>
              </w:rPr>
            </w:pPr>
            <w:r>
              <w:rPr>
                <w:rFonts w:cstheme="majorHAnsi"/>
              </w:rPr>
              <w:t xml:space="preserve">Analyse und Variation der Aufgabenstellung kompakt </w:t>
            </w:r>
            <w:r w:rsidRPr="00F633F6">
              <w:rPr>
                <w:rFonts w:cstheme="majorHAnsi"/>
                <w:i/>
                <w:iCs/>
              </w:rPr>
              <w:t>Pasch würfeln</w:t>
            </w:r>
            <w:r>
              <w:rPr>
                <w:rFonts w:cstheme="majorHAnsi"/>
              </w:rPr>
              <w:t xml:space="preserve"> hinsichtlich des vorgestellten Inputs</w:t>
            </w:r>
          </w:p>
          <w:p w14:paraId="5433599A" w14:textId="290956A5" w:rsidR="004536E1" w:rsidRPr="001C6951" w:rsidRDefault="005B43FF" w:rsidP="001C6951">
            <w:pPr>
              <w:pStyle w:val="4Flietext"/>
              <w:framePr w:hSpace="0" w:wrap="auto" w:vAnchor="margin" w:hAnchor="text" w:xAlign="left" w:yAlign="inline"/>
              <w:numPr>
                <w:ilvl w:val="0"/>
                <w:numId w:val="7"/>
              </w:numPr>
              <w:spacing w:line="240" w:lineRule="auto"/>
              <w:ind w:left="227" w:hanging="219"/>
              <w:rPr>
                <w:rFonts w:cstheme="majorHAnsi"/>
              </w:rPr>
            </w:pPr>
            <w:r>
              <w:rPr>
                <w:rFonts w:cstheme="majorHAnsi"/>
              </w:rPr>
              <w:t>Input und Ausarbeitung eines Arbeitsauftrags inkl. Material zur anschließenden Erprobung in der eigenen Lerngruppe</w:t>
            </w:r>
          </w:p>
        </w:tc>
      </w:tr>
      <w:tr w:rsidR="004536E1" w14:paraId="603EE8EB" w14:textId="77777777" w:rsidTr="004536E1">
        <w:trPr>
          <w:trHeight w:val="2093"/>
        </w:trPr>
        <w:tc>
          <w:tcPr>
            <w:tcW w:w="1843" w:type="dxa"/>
          </w:tcPr>
          <w:p w14:paraId="3923E26A" w14:textId="77777777" w:rsidR="004536E1" w:rsidRPr="00FF6D1A" w:rsidRDefault="004536E1" w:rsidP="004536E1">
            <w:pPr>
              <w:pStyle w:val="3berschrift"/>
              <w:spacing w:line="276" w:lineRule="auto"/>
              <w:rPr>
                <w:rFonts w:ascii="Arial" w:hAnsi="Arial" w:cs="Arial"/>
                <w:b w:val="0"/>
                <w:bCs w:val="0"/>
                <w:i w:val="0"/>
                <w:iCs w:val="0"/>
                <w:color w:val="3A747C"/>
                <w:sz w:val="18"/>
                <w:szCs w:val="18"/>
              </w:rPr>
            </w:pPr>
            <w:r w:rsidRPr="00FF6D1A">
              <w:rPr>
                <w:rFonts w:ascii="Arial" w:hAnsi="Arial" w:cs="Arial"/>
                <w:b w:val="0"/>
                <w:bCs w:val="0"/>
                <w:i w:val="0"/>
                <w:iCs w:val="0"/>
                <w:color w:val="3A747C"/>
                <w:sz w:val="18"/>
                <w:szCs w:val="18"/>
              </w:rPr>
              <w:t>VERFÜGBARES MATERIAL</w:t>
            </w:r>
          </w:p>
          <w:p w14:paraId="30B1DAB2" w14:textId="77777777" w:rsidR="004536E1" w:rsidRDefault="004536E1" w:rsidP="004536E1"/>
        </w:tc>
        <w:tc>
          <w:tcPr>
            <w:tcW w:w="8153" w:type="dxa"/>
          </w:tcPr>
          <w:p w14:paraId="321F9E81" w14:textId="432BA0C2" w:rsidR="004536E1" w:rsidRPr="0054174E" w:rsidRDefault="004536E1" w:rsidP="004536E1">
            <w:pPr>
              <w:pStyle w:val="5Aufzhlung"/>
              <w:framePr w:hSpace="0" w:wrap="auto" w:vAnchor="margin" w:hAnchor="text" w:xAlign="left" w:yAlign="inline"/>
              <w:spacing w:line="240" w:lineRule="auto"/>
              <w:ind w:left="170" w:hanging="170"/>
              <w:suppressOverlap w:val="0"/>
              <w:jc w:val="left"/>
              <w:rPr>
                <w:rFonts w:cstheme="majorHAnsi"/>
              </w:rPr>
            </w:pPr>
            <w:r w:rsidRPr="00D26E5D">
              <w:rPr>
                <w:rFonts w:ascii="Arial" w:hAnsi="Arial" w:cs="Arial"/>
                <w:b/>
                <w:bCs/>
                <w:sz w:val="18"/>
                <w:szCs w:val="18"/>
              </w:rPr>
              <w:t>Präsentation</w:t>
            </w:r>
            <w:r w:rsidRPr="0054174E">
              <w:rPr>
                <w:rFonts w:cstheme="majorHAnsi"/>
              </w:rPr>
              <w:t xml:space="preserve"> (</w:t>
            </w:r>
            <w:r w:rsidR="00F633F6">
              <w:rPr>
                <w:rFonts w:cstheme="majorHAnsi"/>
              </w:rPr>
              <w:t>Coaching</w:t>
            </w:r>
            <w:r w:rsidRPr="0054174E">
              <w:rPr>
                <w:rFonts w:cstheme="majorHAnsi"/>
              </w:rPr>
              <w:t>modul</w:t>
            </w:r>
            <w:r w:rsidR="006F7E4F">
              <w:rPr>
                <w:rFonts w:cstheme="majorHAnsi"/>
              </w:rPr>
              <w:t xml:space="preserve"> </w:t>
            </w:r>
            <w:r w:rsidR="00F633F6">
              <w:rPr>
                <w:rFonts w:cstheme="majorHAnsi"/>
              </w:rPr>
              <w:t>2</w:t>
            </w:r>
            <w:r w:rsidRPr="0054174E">
              <w:rPr>
                <w:rFonts w:cstheme="majorHAnsi"/>
              </w:rPr>
              <w:t>)</w:t>
            </w:r>
          </w:p>
          <w:p w14:paraId="02108B6A" w14:textId="03C2535B" w:rsidR="004536E1" w:rsidRPr="0054174E" w:rsidRDefault="004536E1" w:rsidP="004536E1">
            <w:pPr>
              <w:pStyle w:val="5Aufzhlung"/>
              <w:framePr w:hSpace="0" w:wrap="auto" w:vAnchor="margin" w:hAnchor="text" w:xAlign="left" w:yAlign="inline"/>
              <w:spacing w:line="240" w:lineRule="auto"/>
              <w:ind w:left="170" w:hanging="170"/>
              <w:suppressOverlap w:val="0"/>
              <w:jc w:val="left"/>
              <w:rPr>
                <w:rFonts w:cstheme="majorHAnsi"/>
              </w:rPr>
            </w:pPr>
            <w:r w:rsidRPr="00D26E5D">
              <w:rPr>
                <w:rFonts w:ascii="Arial" w:hAnsi="Arial" w:cs="Arial"/>
                <w:b/>
                <w:bCs/>
                <w:sz w:val="18"/>
                <w:szCs w:val="18"/>
              </w:rPr>
              <w:t>Steckbrief</w:t>
            </w:r>
            <w:r w:rsidRPr="0054174E">
              <w:rPr>
                <w:rFonts w:cstheme="majorHAnsi"/>
              </w:rPr>
              <w:t xml:space="preserve"> (Modul </w:t>
            </w:r>
            <w:r w:rsidR="00F633F6">
              <w:rPr>
                <w:rFonts w:cstheme="majorHAnsi"/>
              </w:rPr>
              <w:t>2</w:t>
            </w:r>
            <w:r w:rsidRPr="0054174E">
              <w:rPr>
                <w:rFonts w:cstheme="majorHAnsi"/>
              </w:rPr>
              <w:t>)</w:t>
            </w:r>
          </w:p>
          <w:p w14:paraId="4FC11F19" w14:textId="34E63BB8" w:rsidR="004536E1" w:rsidRPr="0054174E" w:rsidRDefault="004536E1" w:rsidP="004536E1">
            <w:pPr>
              <w:pStyle w:val="5Aufzhlung"/>
              <w:framePr w:hSpace="0" w:wrap="auto" w:vAnchor="margin" w:hAnchor="text" w:xAlign="left" w:yAlign="inline"/>
              <w:spacing w:line="240" w:lineRule="auto"/>
              <w:ind w:left="170" w:hanging="170"/>
              <w:suppressOverlap w:val="0"/>
              <w:jc w:val="left"/>
              <w:rPr>
                <w:rFonts w:cstheme="majorHAnsi"/>
              </w:rPr>
            </w:pPr>
            <w:r w:rsidRPr="00D26E5D">
              <w:rPr>
                <w:rFonts w:ascii="Arial" w:hAnsi="Arial" w:cs="Arial"/>
                <w:b/>
                <w:bCs/>
                <w:sz w:val="18"/>
                <w:szCs w:val="18"/>
              </w:rPr>
              <w:t>Kompetenzcheck</w:t>
            </w:r>
            <w:r w:rsidRPr="0054174E">
              <w:rPr>
                <w:rFonts w:cstheme="majorHAnsi"/>
              </w:rPr>
              <w:t xml:space="preserve"> (Modul </w:t>
            </w:r>
            <w:r w:rsidR="00F633F6">
              <w:rPr>
                <w:rFonts w:cstheme="majorHAnsi"/>
              </w:rPr>
              <w:t>2</w:t>
            </w:r>
            <w:r w:rsidRPr="0054174E">
              <w:rPr>
                <w:rFonts w:cstheme="majorHAnsi"/>
              </w:rPr>
              <w:t>)</w:t>
            </w:r>
          </w:p>
          <w:p w14:paraId="3ED2E7C3" w14:textId="7CC201D1" w:rsidR="004536E1" w:rsidRPr="0054174E" w:rsidRDefault="004536E1" w:rsidP="004536E1">
            <w:pPr>
              <w:pStyle w:val="4Flietext"/>
              <w:framePr w:hSpace="0" w:wrap="auto" w:vAnchor="margin" w:hAnchor="text" w:xAlign="left" w:yAlign="inline"/>
              <w:spacing w:line="240" w:lineRule="auto"/>
              <w:rPr>
                <w:rFonts w:cstheme="majorHAnsi"/>
              </w:rPr>
            </w:pPr>
            <w:r w:rsidRPr="00D26E5D">
              <w:rPr>
                <w:rFonts w:ascii="Arial" w:hAnsi="Arial" w:cs="Arial"/>
                <w:b/>
                <w:bCs/>
                <w:sz w:val="18"/>
                <w:szCs w:val="18"/>
              </w:rPr>
              <w:t>Material für die Arbeitsphasen</w:t>
            </w:r>
            <w:r w:rsidRPr="0054174E">
              <w:rPr>
                <w:rFonts w:cstheme="majorHAnsi"/>
              </w:rPr>
              <w:t xml:space="preserve"> (Modul </w:t>
            </w:r>
            <w:r w:rsidR="00F633F6">
              <w:rPr>
                <w:rFonts w:cstheme="majorHAnsi"/>
              </w:rPr>
              <w:t>2</w:t>
            </w:r>
            <w:r w:rsidRPr="0054174E">
              <w:rPr>
                <w:rFonts w:cstheme="majorHAnsi"/>
              </w:rPr>
              <w:t>)</w:t>
            </w:r>
          </w:p>
          <w:p w14:paraId="3C1200FA" w14:textId="7B98600B" w:rsidR="004536E1" w:rsidRPr="0054174E" w:rsidRDefault="004536E1" w:rsidP="004536E1">
            <w:pPr>
              <w:pStyle w:val="4Flietext"/>
              <w:framePr w:hSpace="0" w:wrap="auto" w:vAnchor="margin" w:hAnchor="text" w:xAlign="left" w:yAlign="inline"/>
              <w:spacing w:line="240" w:lineRule="auto"/>
              <w:rPr>
                <w:rFonts w:cstheme="majorHAnsi"/>
              </w:rPr>
            </w:pPr>
            <w:r w:rsidRPr="00D26E5D">
              <w:rPr>
                <w:rFonts w:ascii="Arial" w:hAnsi="Arial" w:cs="Arial"/>
                <w:b/>
                <w:bCs/>
                <w:sz w:val="18"/>
                <w:szCs w:val="18"/>
              </w:rPr>
              <w:t>Material für die Praxiserprobung</w:t>
            </w:r>
            <w:r w:rsidRPr="0054174E">
              <w:rPr>
                <w:rFonts w:cstheme="majorHAnsi"/>
              </w:rPr>
              <w:t xml:space="preserve"> (Modul</w:t>
            </w:r>
            <w:r w:rsidR="006F7E4F">
              <w:rPr>
                <w:rFonts w:cstheme="majorHAnsi"/>
              </w:rPr>
              <w:t xml:space="preserve"> </w:t>
            </w:r>
            <w:r w:rsidR="00F633F6">
              <w:rPr>
                <w:rFonts w:cstheme="majorHAnsi"/>
              </w:rPr>
              <w:t>2</w:t>
            </w:r>
            <w:r w:rsidRPr="0054174E">
              <w:rPr>
                <w:rFonts w:cstheme="majorHAnsi"/>
              </w:rPr>
              <w:t>)</w:t>
            </w:r>
          </w:p>
          <w:p w14:paraId="19BC4832" w14:textId="77777777" w:rsidR="004536E1" w:rsidRPr="00D26E5D" w:rsidRDefault="004536E1" w:rsidP="004536E1">
            <w:pPr>
              <w:pStyle w:val="4Flietext"/>
              <w:framePr w:hSpace="0" w:wrap="auto" w:vAnchor="margin" w:hAnchor="text" w:xAlign="left" w:yAlign="inline"/>
              <w:spacing w:line="240" w:lineRule="auto"/>
              <w:rPr>
                <w:rFonts w:ascii="Arial" w:hAnsi="Arial" w:cs="Arial"/>
                <w:b/>
                <w:bCs/>
                <w:color w:val="000000"/>
                <w:sz w:val="18"/>
                <w:szCs w:val="18"/>
              </w:rPr>
            </w:pPr>
            <w:r w:rsidRPr="00D26E5D">
              <w:rPr>
                <w:rFonts w:ascii="Arial" w:hAnsi="Arial" w:cs="Arial"/>
                <w:b/>
                <w:bCs/>
                <w:sz w:val="18"/>
                <w:szCs w:val="18"/>
              </w:rPr>
              <w:t>Außerdem notwendig:</w:t>
            </w:r>
          </w:p>
          <w:p w14:paraId="672A63AE" w14:textId="77777777" w:rsidR="004536E1" w:rsidRPr="0054174E" w:rsidRDefault="004536E1" w:rsidP="004536E1">
            <w:pPr>
              <w:rPr>
                <w:rFonts w:asciiTheme="majorHAnsi" w:hAnsiTheme="majorHAnsi" w:cstheme="majorHAnsi"/>
                <w:sz w:val="20"/>
                <w:szCs w:val="20"/>
              </w:rPr>
            </w:pPr>
            <w:r w:rsidRPr="0054174E">
              <w:rPr>
                <w:rFonts w:asciiTheme="majorHAnsi" w:hAnsiTheme="majorHAnsi" w:cstheme="majorHAnsi"/>
                <w:sz w:val="20"/>
                <w:szCs w:val="20"/>
              </w:rPr>
              <w:t xml:space="preserve">   - Laptop, </w:t>
            </w:r>
            <w:proofErr w:type="spellStart"/>
            <w:r w:rsidRPr="0054174E">
              <w:rPr>
                <w:rFonts w:asciiTheme="majorHAnsi" w:hAnsiTheme="majorHAnsi" w:cstheme="majorHAnsi"/>
                <w:sz w:val="20"/>
                <w:szCs w:val="20"/>
              </w:rPr>
              <w:t>Beamer</w:t>
            </w:r>
            <w:proofErr w:type="spellEnd"/>
            <w:r w:rsidRPr="0054174E">
              <w:rPr>
                <w:rFonts w:asciiTheme="majorHAnsi" w:hAnsiTheme="majorHAnsi" w:cstheme="majorHAnsi"/>
                <w:sz w:val="20"/>
                <w:szCs w:val="20"/>
              </w:rPr>
              <w:t xml:space="preserve">, evtl. </w:t>
            </w:r>
            <w:proofErr w:type="spellStart"/>
            <w:r w:rsidRPr="0054174E">
              <w:rPr>
                <w:rFonts w:asciiTheme="majorHAnsi" w:hAnsiTheme="majorHAnsi" w:cstheme="majorHAnsi"/>
                <w:sz w:val="20"/>
                <w:szCs w:val="20"/>
              </w:rPr>
              <w:t>Presenter</w:t>
            </w:r>
            <w:proofErr w:type="spellEnd"/>
            <w:r w:rsidRPr="0054174E">
              <w:rPr>
                <w:rFonts w:asciiTheme="majorHAnsi" w:hAnsiTheme="majorHAnsi" w:cstheme="majorHAnsi"/>
                <w:sz w:val="20"/>
                <w:szCs w:val="20"/>
              </w:rPr>
              <w:t xml:space="preserve">, </w:t>
            </w:r>
            <w:r>
              <w:rPr>
                <w:rFonts w:asciiTheme="majorHAnsi" w:hAnsiTheme="majorHAnsi" w:cstheme="majorHAnsi"/>
                <w:sz w:val="20"/>
                <w:szCs w:val="20"/>
              </w:rPr>
              <w:t>dicke S</w:t>
            </w:r>
            <w:r w:rsidRPr="0054174E">
              <w:rPr>
                <w:rFonts w:asciiTheme="majorHAnsi" w:hAnsiTheme="majorHAnsi" w:cstheme="majorHAnsi"/>
                <w:sz w:val="20"/>
                <w:szCs w:val="20"/>
              </w:rPr>
              <w:t>tifte, Namensschilder und Moderationskarten</w:t>
            </w:r>
          </w:p>
        </w:tc>
      </w:tr>
    </w:tbl>
    <w:p w14:paraId="687A6FFC" w14:textId="77777777" w:rsidR="004536E1" w:rsidRDefault="00457C2E" w:rsidP="004536E1">
      <w:pPr>
        <w:ind w:hanging="426"/>
        <w:rPr>
          <w:rFonts w:ascii="Arial" w:hAnsi="Arial" w:cs="Arial"/>
          <w:color w:val="3A747C"/>
          <w:sz w:val="18"/>
          <w:szCs w:val="18"/>
        </w:rPr>
      </w:pPr>
      <w:r>
        <w:rPr>
          <w:rFonts w:asciiTheme="majorHAnsi" w:hAnsiTheme="majorHAnsi" w:cstheme="majorHAnsi"/>
          <w:sz w:val="20"/>
          <w:szCs w:val="20"/>
        </w:rPr>
        <w:softHyphen/>
      </w:r>
      <w:r w:rsidR="004536E1" w:rsidRPr="004536E1">
        <w:rPr>
          <w:rFonts w:ascii="Arial" w:hAnsi="Arial" w:cs="Arial"/>
          <w:color w:val="3A747C"/>
          <w:sz w:val="18"/>
          <w:szCs w:val="18"/>
        </w:rPr>
        <w:t xml:space="preserve"> </w:t>
      </w:r>
    </w:p>
    <w:p w14:paraId="3C2716F9" w14:textId="77777777" w:rsidR="004536E1" w:rsidRDefault="004536E1" w:rsidP="004536E1">
      <w:pPr>
        <w:ind w:hanging="426"/>
        <w:rPr>
          <w:rFonts w:ascii="Arial" w:hAnsi="Arial" w:cs="Arial"/>
          <w:color w:val="3A747C"/>
          <w:sz w:val="18"/>
          <w:szCs w:val="18"/>
        </w:rPr>
      </w:pPr>
    </w:p>
    <w:p w14:paraId="42A93509" w14:textId="77777777" w:rsidR="004536E1" w:rsidRDefault="004536E1" w:rsidP="004536E1">
      <w:pPr>
        <w:ind w:hanging="426"/>
        <w:rPr>
          <w:rFonts w:ascii="Arial" w:hAnsi="Arial" w:cs="Arial"/>
          <w:color w:val="3A747C"/>
          <w:sz w:val="18"/>
          <w:szCs w:val="18"/>
        </w:rPr>
      </w:pPr>
    </w:p>
    <w:p w14:paraId="7064674B" w14:textId="77777777" w:rsidR="004536E1" w:rsidRDefault="004536E1" w:rsidP="004536E1">
      <w:pPr>
        <w:ind w:hanging="426"/>
        <w:rPr>
          <w:rFonts w:ascii="Arial" w:hAnsi="Arial" w:cs="Arial"/>
          <w:color w:val="3A747C"/>
          <w:sz w:val="18"/>
          <w:szCs w:val="18"/>
        </w:rPr>
      </w:pPr>
    </w:p>
    <w:tbl>
      <w:tblPr>
        <w:tblpPr w:leftFromText="141" w:rightFromText="141" w:vertAnchor="page" w:horzAnchor="margin" w:tblpXSpec="center" w:tblpY="2688"/>
        <w:tblW w:w="10065" w:type="dxa"/>
        <w:tblCellMar>
          <w:left w:w="57" w:type="dxa"/>
          <w:right w:w="0" w:type="dxa"/>
        </w:tblCellMar>
        <w:tblLook w:val="04A0" w:firstRow="1" w:lastRow="0" w:firstColumn="1" w:lastColumn="0" w:noHBand="0" w:noVBand="1"/>
      </w:tblPr>
      <w:tblGrid>
        <w:gridCol w:w="1843"/>
        <w:gridCol w:w="5983"/>
        <w:gridCol w:w="2239"/>
      </w:tblGrid>
      <w:tr w:rsidR="00540298" w:rsidRPr="00246968" w14:paraId="7F64EB59" w14:textId="77777777" w:rsidTr="00152F90">
        <w:trPr>
          <w:trHeight w:val="187"/>
        </w:trPr>
        <w:tc>
          <w:tcPr>
            <w:tcW w:w="1843" w:type="dxa"/>
            <w:tcBorders>
              <w:bottom w:val="single" w:sz="6" w:space="0" w:color="6C6C6C"/>
            </w:tcBorders>
            <w:tcMar>
              <w:top w:w="21" w:type="dxa"/>
              <w:left w:w="21" w:type="dxa"/>
              <w:bottom w:w="21" w:type="dxa"/>
              <w:right w:w="21" w:type="dxa"/>
            </w:tcMar>
            <w:vAlign w:val="center"/>
            <w:hideMark/>
          </w:tcPr>
          <w:p w14:paraId="56DB9DF5" w14:textId="77777777" w:rsidR="00540298" w:rsidRPr="00246968" w:rsidRDefault="00540298" w:rsidP="00540298">
            <w:pPr>
              <w:spacing w:line="180" w:lineRule="atLeast"/>
              <w:ind w:right="-190"/>
              <w:rPr>
                <w:rFonts w:ascii="Arial" w:eastAsia="Times New Roman" w:hAnsi="Arial" w:cs="Arial"/>
                <w:color w:val="3A747C"/>
                <w:sz w:val="18"/>
                <w:szCs w:val="18"/>
                <w:lang w:eastAsia="zh-CN"/>
              </w:rPr>
            </w:pPr>
            <w:r>
              <w:rPr>
                <w:rFonts w:ascii="Arial" w:eastAsia="Times New Roman" w:hAnsi="Arial" w:cs="Arial"/>
                <w:color w:val="3A747C"/>
                <w:sz w:val="18"/>
                <w:szCs w:val="18"/>
                <w:lang w:eastAsia="zh-CN"/>
              </w:rPr>
              <w:lastRenderedPageBreak/>
              <w:softHyphen/>
            </w:r>
          </w:p>
        </w:tc>
        <w:tc>
          <w:tcPr>
            <w:tcW w:w="5983" w:type="dxa"/>
            <w:tcBorders>
              <w:bottom w:val="single" w:sz="6" w:space="0" w:color="6C6C6C"/>
            </w:tcBorders>
            <w:tcMar>
              <w:top w:w="21" w:type="dxa"/>
              <w:left w:w="21" w:type="dxa"/>
              <w:bottom w:w="21" w:type="dxa"/>
              <w:right w:w="21" w:type="dxa"/>
            </w:tcMar>
            <w:vAlign w:val="center"/>
            <w:hideMark/>
          </w:tcPr>
          <w:p w14:paraId="4247A7A1" w14:textId="77777777" w:rsidR="00540298" w:rsidRPr="00246968" w:rsidRDefault="00540298" w:rsidP="00540298">
            <w:pPr>
              <w:spacing w:line="180" w:lineRule="atLeast"/>
              <w:ind w:right="-190"/>
              <w:rPr>
                <w:rFonts w:ascii="Arial" w:eastAsia="Times New Roman" w:hAnsi="Arial" w:cs="Arial"/>
                <w:color w:val="3A747C"/>
                <w:sz w:val="18"/>
                <w:szCs w:val="18"/>
                <w:lang w:eastAsia="zh-CN"/>
              </w:rPr>
            </w:pPr>
            <w:r w:rsidRPr="00246968">
              <w:rPr>
                <w:rFonts w:ascii="Arial" w:eastAsia="Times New Roman" w:hAnsi="Arial" w:cs="Arial"/>
                <w:color w:val="3A747C"/>
                <w:sz w:val="18"/>
                <w:szCs w:val="18"/>
                <w:lang w:eastAsia="zh-CN"/>
              </w:rPr>
              <w:t>Titel/ Inhalt</w:t>
            </w:r>
          </w:p>
        </w:tc>
        <w:tc>
          <w:tcPr>
            <w:tcW w:w="2239" w:type="dxa"/>
            <w:tcBorders>
              <w:bottom w:val="single" w:sz="6" w:space="0" w:color="000000"/>
            </w:tcBorders>
            <w:tcMar>
              <w:top w:w="21" w:type="dxa"/>
              <w:left w:w="21" w:type="dxa"/>
              <w:bottom w:w="21" w:type="dxa"/>
              <w:right w:w="21" w:type="dxa"/>
            </w:tcMar>
            <w:vAlign w:val="center"/>
            <w:hideMark/>
          </w:tcPr>
          <w:p w14:paraId="51F6AD58" w14:textId="77777777" w:rsidR="00540298" w:rsidRPr="00246968" w:rsidRDefault="00540298" w:rsidP="00540298">
            <w:pPr>
              <w:spacing w:line="180" w:lineRule="atLeast"/>
              <w:ind w:right="-190"/>
              <w:rPr>
                <w:rFonts w:ascii="Arial" w:eastAsia="Times New Roman" w:hAnsi="Arial" w:cs="Arial"/>
                <w:color w:val="3A747C"/>
                <w:sz w:val="18"/>
                <w:szCs w:val="18"/>
                <w:lang w:eastAsia="zh-CN"/>
              </w:rPr>
            </w:pPr>
            <w:r w:rsidRPr="00246968">
              <w:rPr>
                <w:rFonts w:ascii="Arial" w:eastAsia="Times New Roman" w:hAnsi="Arial" w:cs="Arial"/>
                <w:color w:val="3A747C"/>
                <w:sz w:val="18"/>
                <w:szCs w:val="18"/>
                <w:lang w:eastAsia="zh-CN"/>
              </w:rPr>
              <w:t>Material / Medien</w:t>
            </w:r>
          </w:p>
        </w:tc>
      </w:tr>
      <w:tr w:rsidR="00540298" w:rsidRPr="00CB39E5" w14:paraId="55F2AAC2" w14:textId="77777777" w:rsidTr="00152F90">
        <w:trPr>
          <w:trHeight w:val="227"/>
        </w:trPr>
        <w:tc>
          <w:tcPr>
            <w:tcW w:w="1843" w:type="dxa"/>
            <w:tcBorders>
              <w:top w:val="single" w:sz="6" w:space="0" w:color="6C6C6C"/>
              <w:bottom w:val="single" w:sz="4" w:space="0" w:color="auto"/>
            </w:tcBorders>
            <w:tcMar>
              <w:top w:w="21" w:type="dxa"/>
              <w:left w:w="21" w:type="dxa"/>
              <w:bottom w:w="21" w:type="dxa"/>
              <w:right w:w="21" w:type="dxa"/>
            </w:tcMar>
            <w:vAlign w:val="center"/>
            <w:hideMark/>
          </w:tcPr>
          <w:p w14:paraId="5DA5A220" w14:textId="078D4CCA" w:rsidR="00540298" w:rsidRPr="00344037" w:rsidRDefault="00344037" w:rsidP="00344037">
            <w:pPr>
              <w:ind w:right="-190"/>
              <w:rPr>
                <w:rFonts w:ascii="Arial" w:eastAsia="Times New Roman" w:hAnsi="Arial" w:cs="Arial"/>
                <w:b/>
                <w:bCs/>
                <w:sz w:val="18"/>
                <w:szCs w:val="18"/>
                <w:lang w:eastAsia="zh-CN"/>
              </w:rPr>
            </w:pPr>
            <w:r w:rsidRPr="00344037">
              <w:rPr>
                <w:rFonts w:ascii="Arial" w:eastAsia="Times New Roman" w:hAnsi="Arial" w:cs="Arial"/>
                <w:b/>
                <w:bCs/>
                <w:sz w:val="18"/>
                <w:szCs w:val="18"/>
                <w:lang w:eastAsia="zh-CN"/>
              </w:rPr>
              <w:t xml:space="preserve">1. </w:t>
            </w:r>
            <w:r w:rsidR="000D0339" w:rsidRPr="00344037">
              <w:rPr>
                <w:rFonts w:ascii="Arial" w:eastAsia="Times New Roman" w:hAnsi="Arial" w:cs="Arial"/>
                <w:b/>
                <w:bCs/>
                <w:sz w:val="18"/>
                <w:szCs w:val="18"/>
                <w:lang w:eastAsia="zh-CN"/>
              </w:rPr>
              <w:t>Phase</w:t>
            </w:r>
          </w:p>
        </w:tc>
        <w:tc>
          <w:tcPr>
            <w:tcW w:w="5983" w:type="dxa"/>
            <w:tcBorders>
              <w:top w:val="single" w:sz="6" w:space="0" w:color="6C6C6C"/>
              <w:bottom w:val="single" w:sz="4" w:space="0" w:color="auto"/>
            </w:tcBorders>
            <w:tcMar>
              <w:top w:w="21" w:type="dxa"/>
              <w:left w:w="21" w:type="dxa"/>
              <w:bottom w:w="21" w:type="dxa"/>
              <w:right w:w="21" w:type="dxa"/>
            </w:tcMar>
            <w:vAlign w:val="center"/>
            <w:hideMark/>
          </w:tcPr>
          <w:p w14:paraId="36499BF0" w14:textId="643857C9" w:rsidR="00540298" w:rsidRPr="00344037" w:rsidRDefault="00152F90" w:rsidP="00540298">
            <w:pPr>
              <w:ind w:right="-190"/>
              <w:rPr>
                <w:rFonts w:asciiTheme="majorHAnsi" w:eastAsia="Times New Roman" w:hAnsiTheme="majorHAnsi" w:cstheme="majorHAnsi"/>
                <w:b/>
                <w:bCs/>
                <w:sz w:val="20"/>
                <w:szCs w:val="20"/>
                <w:lang w:eastAsia="zh-CN"/>
              </w:rPr>
            </w:pPr>
            <w:r>
              <w:rPr>
                <w:rFonts w:asciiTheme="majorHAnsi" w:eastAsia="Times New Roman" w:hAnsiTheme="majorHAnsi" w:cstheme="majorHAnsi"/>
                <w:b/>
                <w:bCs/>
                <w:sz w:val="20"/>
                <w:szCs w:val="20"/>
                <w:lang w:eastAsia="zh-CN"/>
              </w:rPr>
              <w:t xml:space="preserve">Reflexion der </w:t>
            </w:r>
            <w:proofErr w:type="spellStart"/>
            <w:r>
              <w:rPr>
                <w:rFonts w:asciiTheme="majorHAnsi" w:eastAsia="Times New Roman" w:hAnsiTheme="majorHAnsi" w:cstheme="majorHAnsi"/>
                <w:b/>
                <w:bCs/>
                <w:sz w:val="20"/>
                <w:szCs w:val="20"/>
                <w:lang w:eastAsia="zh-CN"/>
              </w:rPr>
              <w:t>Praxissphase</w:t>
            </w:r>
            <w:proofErr w:type="spellEnd"/>
          </w:p>
        </w:tc>
        <w:tc>
          <w:tcPr>
            <w:tcW w:w="2239" w:type="dxa"/>
            <w:tcBorders>
              <w:top w:val="single" w:sz="6" w:space="0" w:color="000000"/>
              <w:bottom w:val="single" w:sz="4" w:space="0" w:color="auto"/>
            </w:tcBorders>
            <w:hideMark/>
          </w:tcPr>
          <w:p w14:paraId="40F018C2" w14:textId="7E086E90" w:rsidR="00540298" w:rsidRPr="00CB39E5" w:rsidRDefault="00152F90"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Leit- und Reflexionsfragen</w:t>
            </w:r>
          </w:p>
        </w:tc>
      </w:tr>
      <w:tr w:rsidR="00344037" w:rsidRPr="00CB39E5" w14:paraId="7031658F" w14:textId="77777777" w:rsidTr="00152F90">
        <w:trPr>
          <w:trHeight w:val="227"/>
        </w:trPr>
        <w:tc>
          <w:tcPr>
            <w:tcW w:w="1843" w:type="dxa"/>
            <w:tcBorders>
              <w:top w:val="single" w:sz="4" w:space="0" w:color="auto"/>
              <w:bottom w:val="dashSmallGap" w:sz="4" w:space="0" w:color="auto"/>
            </w:tcBorders>
            <w:tcMar>
              <w:top w:w="21" w:type="dxa"/>
              <w:left w:w="21" w:type="dxa"/>
              <w:bottom w:w="21" w:type="dxa"/>
              <w:right w:w="21" w:type="dxa"/>
            </w:tcMar>
            <w:vAlign w:val="center"/>
          </w:tcPr>
          <w:p w14:paraId="598DBDF9" w14:textId="79B97057" w:rsidR="00344037" w:rsidRPr="00CB39E5" w:rsidRDefault="00344037" w:rsidP="00344037">
            <w:pPr>
              <w:ind w:right="-190"/>
              <w:rPr>
                <w:rFonts w:ascii="Arial" w:eastAsia="Times New Roman" w:hAnsi="Arial" w:cs="Arial"/>
                <w:color w:val="000000"/>
                <w:sz w:val="18"/>
                <w:szCs w:val="18"/>
                <w:lang w:eastAsia="zh-CN"/>
              </w:rPr>
            </w:pPr>
          </w:p>
        </w:tc>
        <w:tc>
          <w:tcPr>
            <w:tcW w:w="5983" w:type="dxa"/>
            <w:tcBorders>
              <w:top w:val="single" w:sz="4" w:space="0" w:color="auto"/>
              <w:bottom w:val="dashSmallGap" w:sz="4" w:space="0" w:color="auto"/>
            </w:tcBorders>
            <w:tcMar>
              <w:top w:w="21" w:type="dxa"/>
              <w:left w:w="21" w:type="dxa"/>
              <w:bottom w:w="21" w:type="dxa"/>
              <w:right w:w="21" w:type="dxa"/>
            </w:tcMar>
            <w:vAlign w:val="center"/>
          </w:tcPr>
          <w:p w14:paraId="2DBDF012" w14:textId="1F56E0F6" w:rsidR="00344037" w:rsidRPr="00CB39E5" w:rsidRDefault="00152F90" w:rsidP="00344037">
            <w:pPr>
              <w:ind w:right="-190"/>
              <w:rPr>
                <w:rFonts w:asciiTheme="majorHAnsi" w:eastAsia="Times New Roman" w:hAnsiTheme="majorHAnsi" w:cstheme="majorHAnsi"/>
                <w:color w:val="000000" w:themeColor="text1"/>
                <w:sz w:val="20"/>
                <w:szCs w:val="20"/>
                <w:lang w:eastAsia="zh-CN"/>
              </w:rPr>
            </w:pPr>
            <w:r>
              <w:rPr>
                <w:rFonts w:asciiTheme="majorHAnsi" w:eastAsia="Times New Roman" w:hAnsiTheme="majorHAnsi" w:cstheme="majorHAnsi"/>
                <w:color w:val="000000" w:themeColor="text1"/>
                <w:sz w:val="20"/>
                <w:szCs w:val="20"/>
                <w:lang w:eastAsia="zh-CN"/>
              </w:rPr>
              <w:t>Austausch über die Erprobungsphasen</w:t>
            </w:r>
          </w:p>
        </w:tc>
        <w:tc>
          <w:tcPr>
            <w:tcW w:w="2239" w:type="dxa"/>
            <w:tcBorders>
              <w:top w:val="single" w:sz="4" w:space="0" w:color="auto"/>
              <w:bottom w:val="dashSmallGap" w:sz="4" w:space="0" w:color="auto"/>
            </w:tcBorders>
          </w:tcPr>
          <w:p w14:paraId="6AAFAA9E" w14:textId="2AD96994" w:rsidR="00344037" w:rsidRPr="00CB39E5" w:rsidRDefault="00152F90" w:rsidP="00344037">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Material der TN</w:t>
            </w:r>
          </w:p>
        </w:tc>
      </w:tr>
      <w:tr w:rsidR="00753937" w:rsidRPr="00CB39E5" w14:paraId="1AC2134D" w14:textId="77777777" w:rsidTr="00152F90">
        <w:trPr>
          <w:trHeight w:val="227"/>
        </w:trPr>
        <w:tc>
          <w:tcPr>
            <w:tcW w:w="1843" w:type="dxa"/>
            <w:tcBorders>
              <w:top w:val="dashSmallGap" w:sz="4" w:space="0" w:color="auto"/>
              <w:bottom w:val="single" w:sz="2" w:space="0" w:color="auto"/>
            </w:tcBorders>
            <w:tcMar>
              <w:top w:w="21" w:type="dxa"/>
              <w:left w:w="21" w:type="dxa"/>
              <w:bottom w:w="21" w:type="dxa"/>
              <w:right w:w="21" w:type="dxa"/>
            </w:tcMar>
            <w:vAlign w:val="center"/>
          </w:tcPr>
          <w:p w14:paraId="04DFF7DE" w14:textId="77777777" w:rsidR="00753937" w:rsidRPr="00CB39E5" w:rsidRDefault="00753937" w:rsidP="00344037">
            <w:pPr>
              <w:ind w:right="-190"/>
              <w:rPr>
                <w:rFonts w:ascii="Arial" w:eastAsia="Times New Roman" w:hAnsi="Arial" w:cs="Arial"/>
                <w:color w:val="000000"/>
                <w:sz w:val="18"/>
                <w:szCs w:val="18"/>
                <w:lang w:eastAsia="zh-CN"/>
              </w:rPr>
            </w:pPr>
          </w:p>
        </w:tc>
        <w:tc>
          <w:tcPr>
            <w:tcW w:w="5983" w:type="dxa"/>
            <w:tcBorders>
              <w:top w:val="dashSmallGap" w:sz="4" w:space="0" w:color="auto"/>
              <w:bottom w:val="single" w:sz="6" w:space="0" w:color="000000"/>
            </w:tcBorders>
            <w:tcMar>
              <w:top w:w="21" w:type="dxa"/>
              <w:left w:w="21" w:type="dxa"/>
              <w:bottom w:w="21" w:type="dxa"/>
              <w:right w:w="21" w:type="dxa"/>
            </w:tcMar>
            <w:vAlign w:val="center"/>
          </w:tcPr>
          <w:p w14:paraId="1F34BB25" w14:textId="22F6113E" w:rsidR="00753937" w:rsidRDefault="00753937" w:rsidP="00344037">
            <w:pPr>
              <w:ind w:right="-190"/>
              <w:rPr>
                <w:rFonts w:asciiTheme="majorHAnsi" w:eastAsia="Times New Roman" w:hAnsiTheme="majorHAnsi" w:cstheme="majorHAnsi"/>
                <w:color w:val="000000" w:themeColor="text1"/>
                <w:sz w:val="20"/>
                <w:szCs w:val="20"/>
                <w:lang w:eastAsia="zh-CN"/>
              </w:rPr>
            </w:pPr>
          </w:p>
        </w:tc>
        <w:tc>
          <w:tcPr>
            <w:tcW w:w="2239" w:type="dxa"/>
            <w:tcBorders>
              <w:top w:val="dashSmallGap" w:sz="4" w:space="0" w:color="auto"/>
              <w:bottom w:val="single" w:sz="6" w:space="0" w:color="000000"/>
            </w:tcBorders>
          </w:tcPr>
          <w:p w14:paraId="44FC3676" w14:textId="7DEE5556" w:rsidR="00753937" w:rsidRDefault="00753937" w:rsidP="00344037">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Folien</w:t>
            </w:r>
            <w:r w:rsidR="00152F90">
              <w:rPr>
                <w:rFonts w:asciiTheme="majorHAnsi" w:eastAsia="Times New Roman" w:hAnsiTheme="majorHAnsi" w:cstheme="majorHAnsi"/>
                <w:sz w:val="20"/>
                <w:szCs w:val="20"/>
                <w:lang w:eastAsia="zh-CN"/>
              </w:rPr>
              <w:t xml:space="preserve"> </w:t>
            </w:r>
            <w:r w:rsidR="00904608">
              <w:rPr>
                <w:rFonts w:asciiTheme="majorHAnsi" w:eastAsia="Times New Roman" w:hAnsiTheme="majorHAnsi" w:cstheme="majorHAnsi"/>
                <w:sz w:val="20"/>
                <w:szCs w:val="20"/>
                <w:lang w:eastAsia="zh-CN"/>
              </w:rPr>
              <w:t>5</w:t>
            </w:r>
            <w:r w:rsidR="00152F90">
              <w:rPr>
                <w:rFonts w:asciiTheme="majorHAnsi" w:eastAsia="Times New Roman" w:hAnsiTheme="majorHAnsi" w:cstheme="majorHAnsi"/>
                <w:sz w:val="20"/>
                <w:szCs w:val="20"/>
                <w:lang w:eastAsia="zh-CN"/>
              </w:rPr>
              <w:t>-</w:t>
            </w:r>
            <w:r w:rsidR="00904608">
              <w:rPr>
                <w:rFonts w:asciiTheme="majorHAnsi" w:eastAsia="Times New Roman" w:hAnsiTheme="majorHAnsi" w:cstheme="majorHAnsi"/>
                <w:sz w:val="20"/>
                <w:szCs w:val="20"/>
                <w:lang w:eastAsia="zh-CN"/>
              </w:rPr>
              <w:t>8</w:t>
            </w:r>
          </w:p>
        </w:tc>
      </w:tr>
      <w:tr w:rsidR="00540298" w:rsidRPr="00CB39E5" w14:paraId="54A6A621" w14:textId="77777777" w:rsidTr="00152F90">
        <w:trPr>
          <w:trHeight w:val="187"/>
        </w:trPr>
        <w:tc>
          <w:tcPr>
            <w:tcW w:w="1843" w:type="dxa"/>
            <w:tcBorders>
              <w:top w:val="single" w:sz="2" w:space="0" w:color="auto"/>
              <w:bottom w:val="single" w:sz="6" w:space="0" w:color="000000"/>
            </w:tcBorders>
            <w:tcMar>
              <w:top w:w="21" w:type="dxa"/>
              <w:left w:w="21" w:type="dxa"/>
              <w:bottom w:w="21" w:type="dxa"/>
              <w:right w:w="21" w:type="dxa"/>
            </w:tcMar>
            <w:vAlign w:val="center"/>
            <w:hideMark/>
          </w:tcPr>
          <w:p w14:paraId="321209F3" w14:textId="72CD1D61" w:rsidR="00540298" w:rsidRPr="00753937" w:rsidRDefault="00753937" w:rsidP="00540298">
            <w:pPr>
              <w:ind w:right="-190"/>
              <w:rPr>
                <w:rFonts w:ascii="Arial" w:eastAsia="Times New Roman" w:hAnsi="Arial" w:cs="Arial"/>
                <w:b/>
                <w:bCs/>
                <w:sz w:val="18"/>
                <w:szCs w:val="18"/>
                <w:lang w:eastAsia="zh-CN"/>
              </w:rPr>
            </w:pPr>
            <w:r w:rsidRPr="00753937">
              <w:rPr>
                <w:rFonts w:ascii="Arial" w:eastAsia="Times New Roman" w:hAnsi="Arial" w:cs="Arial"/>
                <w:b/>
                <w:bCs/>
                <w:color w:val="000000"/>
                <w:sz w:val="18"/>
                <w:szCs w:val="18"/>
                <w:lang w:eastAsia="zh-CN"/>
              </w:rPr>
              <w:t>2</w:t>
            </w:r>
            <w:r w:rsidR="00540298" w:rsidRPr="00753937">
              <w:rPr>
                <w:rFonts w:ascii="Arial" w:eastAsia="Times New Roman" w:hAnsi="Arial" w:cs="Arial"/>
                <w:b/>
                <w:bCs/>
                <w:color w:val="000000"/>
                <w:sz w:val="18"/>
                <w:szCs w:val="18"/>
                <w:lang w:eastAsia="zh-CN"/>
              </w:rPr>
              <w:t xml:space="preserve">. </w:t>
            </w:r>
            <w:r w:rsidRPr="00753937">
              <w:rPr>
                <w:rFonts w:ascii="Arial" w:eastAsia="Times New Roman" w:hAnsi="Arial" w:cs="Arial"/>
                <w:b/>
                <w:bCs/>
                <w:color w:val="000000"/>
                <w:sz w:val="18"/>
                <w:szCs w:val="18"/>
                <w:lang w:eastAsia="zh-CN"/>
              </w:rPr>
              <w:t>Phase</w:t>
            </w:r>
          </w:p>
        </w:tc>
        <w:tc>
          <w:tcPr>
            <w:tcW w:w="5983" w:type="dxa"/>
            <w:tcBorders>
              <w:top w:val="single" w:sz="6" w:space="0" w:color="000000"/>
              <w:bottom w:val="single" w:sz="6" w:space="0" w:color="000000"/>
            </w:tcBorders>
            <w:tcMar>
              <w:top w:w="21" w:type="dxa"/>
              <w:left w:w="21" w:type="dxa"/>
              <w:bottom w:w="21" w:type="dxa"/>
              <w:right w:w="21" w:type="dxa"/>
            </w:tcMar>
            <w:vAlign w:val="center"/>
            <w:hideMark/>
          </w:tcPr>
          <w:p w14:paraId="79147170" w14:textId="5E86ACBA" w:rsidR="00540298" w:rsidRPr="00753937" w:rsidRDefault="00152F90" w:rsidP="00540298">
            <w:pPr>
              <w:ind w:right="-190"/>
              <w:rPr>
                <w:rFonts w:asciiTheme="majorHAnsi" w:eastAsia="Times New Roman" w:hAnsiTheme="majorHAnsi" w:cstheme="majorHAnsi"/>
                <w:b/>
                <w:bCs/>
                <w:sz w:val="20"/>
                <w:szCs w:val="20"/>
                <w:lang w:eastAsia="zh-CN"/>
              </w:rPr>
            </w:pPr>
            <w:r>
              <w:rPr>
                <w:rFonts w:asciiTheme="majorHAnsi" w:eastAsia="Times New Roman" w:hAnsiTheme="majorHAnsi" w:cstheme="majorHAnsi"/>
                <w:b/>
                <w:bCs/>
                <w:sz w:val="20"/>
                <w:szCs w:val="20"/>
                <w:lang w:eastAsia="zh-CN"/>
              </w:rPr>
              <w:t>LEITIDEE Diagnosegeleitet fördern</w:t>
            </w:r>
          </w:p>
        </w:tc>
        <w:tc>
          <w:tcPr>
            <w:tcW w:w="2239" w:type="dxa"/>
            <w:tcBorders>
              <w:top w:val="single" w:sz="6" w:space="0" w:color="000000"/>
              <w:bottom w:val="single" w:sz="6" w:space="0" w:color="000000"/>
            </w:tcBorders>
            <w:tcMar>
              <w:top w:w="21" w:type="dxa"/>
              <w:left w:w="21" w:type="dxa"/>
              <w:bottom w:w="21" w:type="dxa"/>
              <w:right w:w="21" w:type="dxa"/>
            </w:tcMar>
            <w:vAlign w:val="center"/>
            <w:hideMark/>
          </w:tcPr>
          <w:p w14:paraId="2050BE71" w14:textId="77777777" w:rsidR="00540298" w:rsidRPr="00753937" w:rsidRDefault="00540298" w:rsidP="00540298">
            <w:pPr>
              <w:ind w:right="-190"/>
              <w:rPr>
                <w:rFonts w:asciiTheme="majorHAnsi" w:eastAsia="Times New Roman" w:hAnsiTheme="majorHAnsi" w:cstheme="majorHAnsi"/>
                <w:b/>
                <w:bCs/>
                <w:sz w:val="20"/>
                <w:szCs w:val="20"/>
                <w:lang w:eastAsia="zh-CN"/>
              </w:rPr>
            </w:pPr>
          </w:p>
        </w:tc>
      </w:tr>
      <w:tr w:rsidR="00540298" w:rsidRPr="00CB39E5" w14:paraId="72774A1A" w14:textId="77777777" w:rsidTr="00152F90">
        <w:trPr>
          <w:trHeight w:val="187"/>
        </w:trPr>
        <w:tc>
          <w:tcPr>
            <w:tcW w:w="1843" w:type="dxa"/>
            <w:tcBorders>
              <w:top w:val="single" w:sz="6" w:space="0" w:color="000000"/>
              <w:bottom w:val="dashSmallGap" w:sz="4" w:space="0" w:color="auto"/>
            </w:tcBorders>
            <w:tcMar>
              <w:top w:w="21" w:type="dxa"/>
              <w:left w:w="21" w:type="dxa"/>
              <w:bottom w:w="21" w:type="dxa"/>
              <w:right w:w="21" w:type="dxa"/>
            </w:tcMar>
            <w:vAlign w:val="center"/>
            <w:hideMark/>
          </w:tcPr>
          <w:p w14:paraId="184018DB" w14:textId="77777777" w:rsidR="00540298" w:rsidRPr="00CB39E5" w:rsidRDefault="00540298" w:rsidP="00540298">
            <w:pPr>
              <w:ind w:right="-190"/>
              <w:rPr>
                <w:rFonts w:ascii="Arial" w:eastAsia="Times New Roman" w:hAnsi="Arial" w:cs="Arial"/>
                <w:sz w:val="18"/>
                <w:szCs w:val="18"/>
                <w:lang w:eastAsia="zh-CN"/>
              </w:rPr>
            </w:pPr>
          </w:p>
        </w:tc>
        <w:tc>
          <w:tcPr>
            <w:tcW w:w="5983" w:type="dxa"/>
            <w:tcBorders>
              <w:top w:val="single" w:sz="6" w:space="0" w:color="000000"/>
              <w:bottom w:val="dashSmallGap" w:sz="4" w:space="0" w:color="auto"/>
            </w:tcBorders>
            <w:tcMar>
              <w:top w:w="21" w:type="dxa"/>
              <w:left w:w="21" w:type="dxa"/>
              <w:bottom w:w="21" w:type="dxa"/>
              <w:right w:w="21" w:type="dxa"/>
            </w:tcMar>
            <w:vAlign w:val="center"/>
            <w:hideMark/>
          </w:tcPr>
          <w:p w14:paraId="6E064D5E" w14:textId="72048AB1" w:rsidR="00540298" w:rsidRPr="00CB39E5" w:rsidRDefault="00152F90"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Übersicht Rubrik Leitideen</w:t>
            </w:r>
          </w:p>
        </w:tc>
        <w:tc>
          <w:tcPr>
            <w:tcW w:w="2239" w:type="dxa"/>
            <w:tcBorders>
              <w:top w:val="single" w:sz="6" w:space="0" w:color="000000"/>
              <w:bottom w:val="dashSmallGap" w:sz="4" w:space="0" w:color="auto"/>
            </w:tcBorders>
            <w:tcMar>
              <w:top w:w="21" w:type="dxa"/>
              <w:left w:w="21" w:type="dxa"/>
              <w:bottom w:w="21" w:type="dxa"/>
              <w:right w:w="21" w:type="dxa"/>
            </w:tcMar>
            <w:vAlign w:val="center"/>
            <w:hideMark/>
          </w:tcPr>
          <w:p w14:paraId="02D2F7C1" w14:textId="62501C2B" w:rsidR="00540298" w:rsidRPr="00CB39E5" w:rsidRDefault="00152F90"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Folien 1</w:t>
            </w:r>
            <w:r w:rsidR="00904608">
              <w:rPr>
                <w:rFonts w:asciiTheme="majorHAnsi" w:eastAsia="Times New Roman" w:hAnsiTheme="majorHAnsi" w:cstheme="majorHAnsi"/>
                <w:sz w:val="20"/>
                <w:szCs w:val="20"/>
                <w:lang w:eastAsia="zh-CN"/>
              </w:rPr>
              <w:t>0</w:t>
            </w:r>
            <w:r>
              <w:rPr>
                <w:rFonts w:asciiTheme="majorHAnsi" w:eastAsia="Times New Roman" w:hAnsiTheme="majorHAnsi" w:cstheme="majorHAnsi"/>
                <w:sz w:val="20"/>
                <w:szCs w:val="20"/>
                <w:lang w:eastAsia="zh-CN"/>
              </w:rPr>
              <w:t xml:space="preserve"> - 1</w:t>
            </w:r>
            <w:r w:rsidR="00904608">
              <w:rPr>
                <w:rFonts w:asciiTheme="majorHAnsi" w:eastAsia="Times New Roman" w:hAnsiTheme="majorHAnsi" w:cstheme="majorHAnsi"/>
                <w:sz w:val="20"/>
                <w:szCs w:val="20"/>
                <w:lang w:eastAsia="zh-CN"/>
              </w:rPr>
              <w:t>4</w:t>
            </w:r>
          </w:p>
        </w:tc>
      </w:tr>
      <w:tr w:rsidR="007109E0" w:rsidRPr="00CB39E5" w14:paraId="185D7AE1" w14:textId="77777777" w:rsidTr="00152F90">
        <w:trPr>
          <w:trHeight w:val="187"/>
        </w:trPr>
        <w:tc>
          <w:tcPr>
            <w:tcW w:w="1843" w:type="dxa"/>
            <w:tcBorders>
              <w:top w:val="single" w:sz="6" w:space="0" w:color="000000"/>
              <w:bottom w:val="dashSmallGap" w:sz="4" w:space="0" w:color="auto"/>
            </w:tcBorders>
            <w:tcMar>
              <w:top w:w="21" w:type="dxa"/>
              <w:left w:w="21" w:type="dxa"/>
              <w:bottom w:w="21" w:type="dxa"/>
              <w:right w:w="21" w:type="dxa"/>
            </w:tcMar>
            <w:vAlign w:val="center"/>
          </w:tcPr>
          <w:p w14:paraId="3B2AF66C" w14:textId="77777777" w:rsidR="007109E0" w:rsidRPr="00CB39E5" w:rsidRDefault="007109E0" w:rsidP="007109E0">
            <w:pPr>
              <w:ind w:right="-190"/>
              <w:rPr>
                <w:rFonts w:ascii="Arial" w:eastAsia="Times New Roman" w:hAnsi="Arial" w:cs="Arial"/>
                <w:sz w:val="18"/>
                <w:szCs w:val="18"/>
                <w:lang w:eastAsia="zh-CN"/>
              </w:rPr>
            </w:pPr>
          </w:p>
        </w:tc>
        <w:tc>
          <w:tcPr>
            <w:tcW w:w="5983" w:type="dxa"/>
            <w:tcBorders>
              <w:top w:val="single" w:sz="6" w:space="0" w:color="000000"/>
              <w:bottom w:val="dashSmallGap" w:sz="4" w:space="0" w:color="auto"/>
            </w:tcBorders>
            <w:tcMar>
              <w:top w:w="21" w:type="dxa"/>
              <w:left w:w="21" w:type="dxa"/>
              <w:bottom w:w="21" w:type="dxa"/>
              <w:right w:w="21" w:type="dxa"/>
            </w:tcMar>
            <w:vAlign w:val="center"/>
          </w:tcPr>
          <w:p w14:paraId="7A3C5324" w14:textId="13A065D4" w:rsidR="007109E0" w:rsidRDefault="00152F90" w:rsidP="007109E0">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 xml:space="preserve">Einführung Aufgabenstellung kompakt </w:t>
            </w:r>
            <w:r w:rsidRPr="00152F90">
              <w:rPr>
                <w:rFonts w:asciiTheme="majorHAnsi" w:eastAsia="Times New Roman" w:hAnsiTheme="majorHAnsi" w:cstheme="majorHAnsi"/>
                <w:i/>
                <w:iCs/>
                <w:sz w:val="20"/>
                <w:szCs w:val="20"/>
                <w:lang w:eastAsia="zh-CN"/>
              </w:rPr>
              <w:t>Pasch würfeln</w:t>
            </w:r>
          </w:p>
        </w:tc>
        <w:tc>
          <w:tcPr>
            <w:tcW w:w="2239" w:type="dxa"/>
            <w:tcBorders>
              <w:top w:val="single" w:sz="6" w:space="0" w:color="000000"/>
              <w:bottom w:val="dashSmallGap" w:sz="4" w:space="0" w:color="auto"/>
            </w:tcBorders>
            <w:tcMar>
              <w:top w:w="21" w:type="dxa"/>
              <w:left w:w="21" w:type="dxa"/>
              <w:bottom w:w="21" w:type="dxa"/>
              <w:right w:w="21" w:type="dxa"/>
            </w:tcMar>
            <w:vAlign w:val="center"/>
          </w:tcPr>
          <w:p w14:paraId="774E77F9" w14:textId="35B7E5C7" w:rsidR="007109E0" w:rsidRDefault="00152F90" w:rsidP="007109E0">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Folien 1</w:t>
            </w:r>
            <w:r w:rsidR="00904608">
              <w:rPr>
                <w:rFonts w:asciiTheme="majorHAnsi" w:eastAsia="Times New Roman" w:hAnsiTheme="majorHAnsi" w:cstheme="majorHAnsi"/>
                <w:sz w:val="20"/>
                <w:szCs w:val="20"/>
                <w:lang w:eastAsia="zh-CN"/>
              </w:rPr>
              <w:t>5</w:t>
            </w:r>
            <w:r>
              <w:rPr>
                <w:rFonts w:asciiTheme="majorHAnsi" w:eastAsia="Times New Roman" w:hAnsiTheme="majorHAnsi" w:cstheme="majorHAnsi"/>
                <w:sz w:val="20"/>
                <w:szCs w:val="20"/>
                <w:lang w:eastAsia="zh-CN"/>
              </w:rPr>
              <w:t xml:space="preserve"> - </w:t>
            </w:r>
            <w:r w:rsidR="00904608">
              <w:rPr>
                <w:rFonts w:asciiTheme="majorHAnsi" w:eastAsia="Times New Roman" w:hAnsiTheme="majorHAnsi" w:cstheme="majorHAnsi"/>
                <w:sz w:val="20"/>
                <w:szCs w:val="20"/>
                <w:lang w:eastAsia="zh-CN"/>
              </w:rPr>
              <w:t>19</w:t>
            </w:r>
          </w:p>
        </w:tc>
      </w:tr>
      <w:tr w:rsidR="00753937" w:rsidRPr="00CB39E5" w14:paraId="0D0DD6E2" w14:textId="77777777" w:rsidTr="00152F90">
        <w:trPr>
          <w:trHeight w:val="187"/>
        </w:trPr>
        <w:tc>
          <w:tcPr>
            <w:tcW w:w="1843" w:type="dxa"/>
            <w:tcBorders>
              <w:top w:val="dashSmallGap" w:sz="4" w:space="0" w:color="auto"/>
              <w:bottom w:val="dashSmallGap" w:sz="4" w:space="0" w:color="auto"/>
            </w:tcBorders>
            <w:tcMar>
              <w:top w:w="21" w:type="dxa"/>
              <w:left w:w="21" w:type="dxa"/>
              <w:bottom w:w="21" w:type="dxa"/>
              <w:right w:w="21" w:type="dxa"/>
            </w:tcMar>
            <w:vAlign w:val="center"/>
          </w:tcPr>
          <w:p w14:paraId="679ABB53" w14:textId="77777777" w:rsidR="00753937" w:rsidRPr="00CB39E5" w:rsidRDefault="00753937" w:rsidP="00540298">
            <w:pPr>
              <w:ind w:right="-190"/>
              <w:rPr>
                <w:rFonts w:ascii="Arial" w:eastAsia="Times New Roman" w:hAnsi="Arial" w:cs="Arial"/>
                <w:sz w:val="18"/>
                <w:szCs w:val="18"/>
                <w:lang w:eastAsia="zh-CN"/>
              </w:rPr>
            </w:pPr>
          </w:p>
        </w:tc>
        <w:tc>
          <w:tcPr>
            <w:tcW w:w="5983" w:type="dxa"/>
            <w:tcBorders>
              <w:top w:val="dashSmallGap" w:sz="4" w:space="0" w:color="auto"/>
              <w:bottom w:val="dashSmallGap" w:sz="4" w:space="0" w:color="auto"/>
            </w:tcBorders>
            <w:tcMar>
              <w:top w:w="21" w:type="dxa"/>
              <w:left w:w="21" w:type="dxa"/>
              <w:bottom w:w="21" w:type="dxa"/>
              <w:right w:w="21" w:type="dxa"/>
            </w:tcMar>
            <w:vAlign w:val="center"/>
          </w:tcPr>
          <w:p w14:paraId="36115145" w14:textId="680ACB58" w:rsidR="00753937" w:rsidRDefault="009D6C34"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 xml:space="preserve">Aktivität: </w:t>
            </w:r>
            <w:r w:rsidR="00152F90">
              <w:rPr>
                <w:rFonts w:asciiTheme="majorHAnsi" w:eastAsia="Times New Roman" w:hAnsiTheme="majorHAnsi" w:cstheme="majorHAnsi"/>
                <w:sz w:val="20"/>
                <w:szCs w:val="20"/>
                <w:lang w:eastAsia="zh-CN"/>
              </w:rPr>
              <w:t>Einstieg: Diagnose- und Förderaufgaben</w:t>
            </w:r>
          </w:p>
        </w:tc>
        <w:tc>
          <w:tcPr>
            <w:tcW w:w="2239" w:type="dxa"/>
            <w:tcBorders>
              <w:top w:val="dashSmallGap" w:sz="4" w:space="0" w:color="auto"/>
              <w:bottom w:val="dashSmallGap" w:sz="4" w:space="0" w:color="auto"/>
            </w:tcBorders>
            <w:tcMar>
              <w:top w:w="21" w:type="dxa"/>
              <w:left w:w="21" w:type="dxa"/>
              <w:bottom w:w="21" w:type="dxa"/>
              <w:right w:w="21" w:type="dxa"/>
            </w:tcMar>
            <w:vAlign w:val="center"/>
          </w:tcPr>
          <w:p w14:paraId="5167900B" w14:textId="1350F546" w:rsidR="00753937" w:rsidRDefault="00152F90"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Folien 2</w:t>
            </w:r>
            <w:r w:rsidR="00904608">
              <w:rPr>
                <w:rFonts w:asciiTheme="majorHAnsi" w:eastAsia="Times New Roman" w:hAnsiTheme="majorHAnsi" w:cstheme="majorHAnsi"/>
                <w:sz w:val="20"/>
                <w:szCs w:val="20"/>
                <w:lang w:eastAsia="zh-CN"/>
              </w:rPr>
              <w:t>0</w:t>
            </w:r>
            <w:r>
              <w:rPr>
                <w:rFonts w:asciiTheme="majorHAnsi" w:eastAsia="Times New Roman" w:hAnsiTheme="majorHAnsi" w:cstheme="majorHAnsi"/>
                <w:sz w:val="20"/>
                <w:szCs w:val="20"/>
                <w:lang w:eastAsia="zh-CN"/>
              </w:rPr>
              <w:t xml:space="preserve"> - 2</w:t>
            </w:r>
            <w:r w:rsidR="00904608">
              <w:rPr>
                <w:rFonts w:asciiTheme="majorHAnsi" w:eastAsia="Times New Roman" w:hAnsiTheme="majorHAnsi" w:cstheme="majorHAnsi"/>
                <w:sz w:val="20"/>
                <w:szCs w:val="20"/>
                <w:lang w:eastAsia="zh-CN"/>
              </w:rPr>
              <w:t>1</w:t>
            </w:r>
          </w:p>
        </w:tc>
      </w:tr>
      <w:tr w:rsidR="00152F90" w:rsidRPr="00CB39E5" w14:paraId="40DD35E0" w14:textId="77777777" w:rsidTr="00152F90">
        <w:trPr>
          <w:trHeight w:val="187"/>
        </w:trPr>
        <w:tc>
          <w:tcPr>
            <w:tcW w:w="1843" w:type="dxa"/>
            <w:tcBorders>
              <w:top w:val="dashSmallGap" w:sz="4" w:space="0" w:color="auto"/>
              <w:bottom w:val="dashSmallGap" w:sz="4" w:space="0" w:color="auto"/>
            </w:tcBorders>
            <w:tcMar>
              <w:top w:w="21" w:type="dxa"/>
              <w:left w:w="21" w:type="dxa"/>
              <w:bottom w:w="21" w:type="dxa"/>
              <w:right w:w="21" w:type="dxa"/>
            </w:tcMar>
            <w:vAlign w:val="center"/>
          </w:tcPr>
          <w:p w14:paraId="3DF2CAA5" w14:textId="77777777" w:rsidR="00152F90" w:rsidRPr="00CB39E5" w:rsidRDefault="00152F90" w:rsidP="00540298">
            <w:pPr>
              <w:ind w:right="-190"/>
              <w:rPr>
                <w:rFonts w:ascii="Arial" w:eastAsia="Times New Roman" w:hAnsi="Arial" w:cs="Arial"/>
                <w:sz w:val="18"/>
                <w:szCs w:val="18"/>
                <w:lang w:eastAsia="zh-CN"/>
              </w:rPr>
            </w:pPr>
          </w:p>
        </w:tc>
        <w:tc>
          <w:tcPr>
            <w:tcW w:w="5983" w:type="dxa"/>
            <w:tcBorders>
              <w:top w:val="dashSmallGap" w:sz="4" w:space="0" w:color="auto"/>
              <w:bottom w:val="dashSmallGap" w:sz="4" w:space="0" w:color="auto"/>
            </w:tcBorders>
            <w:tcMar>
              <w:top w:w="21" w:type="dxa"/>
              <w:left w:w="21" w:type="dxa"/>
              <w:bottom w:w="21" w:type="dxa"/>
              <w:right w:w="21" w:type="dxa"/>
            </w:tcMar>
            <w:vAlign w:val="center"/>
          </w:tcPr>
          <w:p w14:paraId="2654F93B" w14:textId="1CD18145" w:rsidR="00152F90" w:rsidRDefault="00152F90"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Diagnose, Deutung und Förderung – ein zirkulärer Prozess</w:t>
            </w:r>
          </w:p>
        </w:tc>
        <w:tc>
          <w:tcPr>
            <w:tcW w:w="2239" w:type="dxa"/>
            <w:tcBorders>
              <w:top w:val="dashSmallGap" w:sz="4" w:space="0" w:color="auto"/>
              <w:bottom w:val="dashSmallGap" w:sz="4" w:space="0" w:color="auto"/>
            </w:tcBorders>
            <w:tcMar>
              <w:top w:w="21" w:type="dxa"/>
              <w:left w:w="21" w:type="dxa"/>
              <w:bottom w:w="21" w:type="dxa"/>
              <w:right w:w="21" w:type="dxa"/>
            </w:tcMar>
            <w:vAlign w:val="center"/>
          </w:tcPr>
          <w:p w14:paraId="24EA0562" w14:textId="1AB69CBA" w:rsidR="00152F90" w:rsidRDefault="00152F90"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Folien 2</w:t>
            </w:r>
            <w:r w:rsidR="00904608">
              <w:rPr>
                <w:rFonts w:asciiTheme="majorHAnsi" w:eastAsia="Times New Roman" w:hAnsiTheme="majorHAnsi" w:cstheme="majorHAnsi"/>
                <w:sz w:val="20"/>
                <w:szCs w:val="20"/>
                <w:lang w:eastAsia="zh-CN"/>
              </w:rPr>
              <w:t>2</w:t>
            </w:r>
            <w:r>
              <w:rPr>
                <w:rFonts w:asciiTheme="majorHAnsi" w:eastAsia="Times New Roman" w:hAnsiTheme="majorHAnsi" w:cstheme="majorHAnsi"/>
                <w:sz w:val="20"/>
                <w:szCs w:val="20"/>
                <w:lang w:eastAsia="zh-CN"/>
              </w:rPr>
              <w:t xml:space="preserve"> - 28</w:t>
            </w:r>
          </w:p>
        </w:tc>
      </w:tr>
      <w:tr w:rsidR="00152F90" w:rsidRPr="00CB39E5" w14:paraId="70E1EC53" w14:textId="77777777" w:rsidTr="007F5D3A">
        <w:trPr>
          <w:trHeight w:val="187"/>
        </w:trPr>
        <w:tc>
          <w:tcPr>
            <w:tcW w:w="1843" w:type="dxa"/>
            <w:tcBorders>
              <w:top w:val="dashSmallGap" w:sz="4" w:space="0" w:color="auto"/>
              <w:bottom w:val="dashSmallGap" w:sz="4" w:space="0" w:color="auto"/>
            </w:tcBorders>
            <w:tcMar>
              <w:top w:w="21" w:type="dxa"/>
              <w:left w:w="21" w:type="dxa"/>
              <w:bottom w:w="21" w:type="dxa"/>
              <w:right w:w="21" w:type="dxa"/>
            </w:tcMar>
            <w:vAlign w:val="center"/>
          </w:tcPr>
          <w:p w14:paraId="20741B63" w14:textId="77777777" w:rsidR="00152F90" w:rsidRPr="00CB39E5" w:rsidRDefault="00152F90" w:rsidP="00540298">
            <w:pPr>
              <w:ind w:right="-190"/>
              <w:rPr>
                <w:rFonts w:ascii="Arial" w:eastAsia="Times New Roman" w:hAnsi="Arial" w:cs="Arial"/>
                <w:sz w:val="18"/>
                <w:szCs w:val="18"/>
                <w:lang w:eastAsia="zh-CN"/>
              </w:rPr>
            </w:pPr>
          </w:p>
        </w:tc>
        <w:tc>
          <w:tcPr>
            <w:tcW w:w="5983" w:type="dxa"/>
            <w:tcBorders>
              <w:top w:val="dashSmallGap" w:sz="4" w:space="0" w:color="auto"/>
              <w:bottom w:val="dashSmallGap" w:sz="4" w:space="0" w:color="auto"/>
            </w:tcBorders>
            <w:tcMar>
              <w:top w:w="21" w:type="dxa"/>
              <w:left w:w="21" w:type="dxa"/>
              <w:bottom w:w="21" w:type="dxa"/>
              <w:right w:w="21" w:type="dxa"/>
            </w:tcMar>
            <w:vAlign w:val="center"/>
          </w:tcPr>
          <w:p w14:paraId="214B5D6D" w14:textId="18D487DF" w:rsidR="00152F90" w:rsidRDefault="00152F90"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Diagnose- und Förderaufgaben</w:t>
            </w:r>
          </w:p>
        </w:tc>
        <w:tc>
          <w:tcPr>
            <w:tcW w:w="2239" w:type="dxa"/>
            <w:tcBorders>
              <w:top w:val="dashSmallGap" w:sz="4" w:space="0" w:color="auto"/>
              <w:bottom w:val="dashSmallGap" w:sz="4" w:space="0" w:color="auto"/>
            </w:tcBorders>
            <w:tcMar>
              <w:top w:w="21" w:type="dxa"/>
              <w:left w:w="21" w:type="dxa"/>
              <w:bottom w:w="21" w:type="dxa"/>
              <w:right w:w="21" w:type="dxa"/>
            </w:tcMar>
            <w:vAlign w:val="center"/>
          </w:tcPr>
          <w:p w14:paraId="634BE01F" w14:textId="53B6D594" w:rsidR="00152F90" w:rsidRDefault="00152F90"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Folien 29 - 33</w:t>
            </w:r>
          </w:p>
        </w:tc>
      </w:tr>
      <w:tr w:rsidR="00152F90" w:rsidRPr="00CB39E5" w14:paraId="4A14D964" w14:textId="77777777" w:rsidTr="007F5D3A">
        <w:trPr>
          <w:trHeight w:val="187"/>
        </w:trPr>
        <w:tc>
          <w:tcPr>
            <w:tcW w:w="1843" w:type="dxa"/>
            <w:tcBorders>
              <w:top w:val="dashSmallGap" w:sz="4" w:space="0" w:color="auto"/>
              <w:bottom w:val="single" w:sz="4" w:space="0" w:color="auto"/>
            </w:tcBorders>
            <w:tcMar>
              <w:top w:w="21" w:type="dxa"/>
              <w:left w:w="21" w:type="dxa"/>
              <w:bottom w:w="21" w:type="dxa"/>
              <w:right w:w="21" w:type="dxa"/>
            </w:tcMar>
            <w:vAlign w:val="center"/>
          </w:tcPr>
          <w:p w14:paraId="59FD3D73" w14:textId="77777777" w:rsidR="00152F90" w:rsidRPr="00CB39E5" w:rsidRDefault="00152F90" w:rsidP="00540298">
            <w:pPr>
              <w:ind w:right="-190"/>
              <w:rPr>
                <w:rFonts w:ascii="Arial" w:eastAsia="Times New Roman" w:hAnsi="Arial" w:cs="Arial"/>
                <w:sz w:val="18"/>
                <w:szCs w:val="18"/>
                <w:lang w:eastAsia="zh-CN"/>
              </w:rPr>
            </w:pPr>
          </w:p>
        </w:tc>
        <w:tc>
          <w:tcPr>
            <w:tcW w:w="5983" w:type="dxa"/>
            <w:tcBorders>
              <w:top w:val="dashSmallGap" w:sz="4" w:space="0" w:color="auto"/>
              <w:bottom w:val="single" w:sz="4" w:space="0" w:color="auto"/>
            </w:tcBorders>
            <w:tcMar>
              <w:top w:w="21" w:type="dxa"/>
              <w:left w:w="21" w:type="dxa"/>
              <w:bottom w:w="21" w:type="dxa"/>
              <w:right w:w="21" w:type="dxa"/>
            </w:tcMar>
            <w:vAlign w:val="center"/>
          </w:tcPr>
          <w:p w14:paraId="632B4D60" w14:textId="7B8D8375" w:rsidR="00152F90" w:rsidRDefault="00152F90"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Aktivität: Anwendung: Kriterien von Diagnose- und Förderaufgaben</w:t>
            </w:r>
          </w:p>
        </w:tc>
        <w:tc>
          <w:tcPr>
            <w:tcW w:w="2239" w:type="dxa"/>
            <w:tcBorders>
              <w:top w:val="dashSmallGap" w:sz="4" w:space="0" w:color="auto"/>
              <w:bottom w:val="single" w:sz="4" w:space="0" w:color="auto"/>
            </w:tcBorders>
            <w:tcMar>
              <w:top w:w="21" w:type="dxa"/>
              <w:left w:w="21" w:type="dxa"/>
              <w:bottom w:w="21" w:type="dxa"/>
              <w:right w:w="21" w:type="dxa"/>
            </w:tcMar>
            <w:vAlign w:val="center"/>
          </w:tcPr>
          <w:p w14:paraId="18608662" w14:textId="284D1732" w:rsidR="00152F90" w:rsidRDefault="00152F90"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Folien 34 – 3</w:t>
            </w:r>
            <w:r w:rsidR="00414EB6">
              <w:rPr>
                <w:rFonts w:asciiTheme="majorHAnsi" w:eastAsia="Times New Roman" w:hAnsiTheme="majorHAnsi" w:cstheme="majorHAnsi"/>
                <w:sz w:val="20"/>
                <w:szCs w:val="20"/>
                <w:lang w:eastAsia="zh-CN"/>
              </w:rPr>
              <w:t>7</w:t>
            </w:r>
            <w:r>
              <w:rPr>
                <w:rFonts w:asciiTheme="majorHAnsi" w:eastAsia="Times New Roman" w:hAnsiTheme="majorHAnsi" w:cstheme="majorHAnsi"/>
                <w:sz w:val="20"/>
                <w:szCs w:val="20"/>
                <w:lang w:eastAsia="zh-CN"/>
              </w:rPr>
              <w:t xml:space="preserve"> </w:t>
            </w:r>
          </w:p>
          <w:p w14:paraId="0F444B99" w14:textId="7CCB2BAA" w:rsidR="00152F90" w:rsidRDefault="00152F90"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Arbeitsblatt_Modul2</w:t>
            </w:r>
          </w:p>
        </w:tc>
      </w:tr>
      <w:tr w:rsidR="00540298" w:rsidRPr="00CB39E5" w14:paraId="5A16561E" w14:textId="77777777" w:rsidTr="007F5D3A">
        <w:trPr>
          <w:trHeight w:val="202"/>
        </w:trPr>
        <w:tc>
          <w:tcPr>
            <w:tcW w:w="1843" w:type="dxa"/>
            <w:tcBorders>
              <w:top w:val="single" w:sz="4" w:space="0" w:color="auto"/>
              <w:bottom w:val="single" w:sz="6" w:space="0" w:color="000000"/>
            </w:tcBorders>
            <w:tcMar>
              <w:top w:w="21" w:type="dxa"/>
              <w:left w:w="21" w:type="dxa"/>
              <w:bottom w:w="21" w:type="dxa"/>
              <w:right w:w="21" w:type="dxa"/>
            </w:tcMar>
            <w:vAlign w:val="center"/>
          </w:tcPr>
          <w:p w14:paraId="6562C0FB" w14:textId="2B3E435C" w:rsidR="00540298" w:rsidRPr="00BA0FB5" w:rsidRDefault="00BA0FB5" w:rsidP="00540298">
            <w:pPr>
              <w:ind w:right="-190"/>
              <w:rPr>
                <w:rFonts w:ascii="Arial" w:eastAsia="Times New Roman" w:hAnsi="Arial" w:cs="Arial"/>
                <w:b/>
                <w:bCs/>
                <w:color w:val="000000"/>
                <w:sz w:val="18"/>
                <w:szCs w:val="18"/>
                <w:lang w:eastAsia="zh-CN"/>
              </w:rPr>
            </w:pPr>
            <w:r w:rsidRPr="00BA0FB5">
              <w:rPr>
                <w:rFonts w:ascii="Arial" w:eastAsia="Times New Roman" w:hAnsi="Arial" w:cs="Arial"/>
                <w:b/>
                <w:bCs/>
                <w:color w:val="000000"/>
                <w:sz w:val="18"/>
                <w:szCs w:val="18"/>
                <w:lang w:eastAsia="zh-CN"/>
              </w:rPr>
              <w:t>3</w:t>
            </w:r>
            <w:r w:rsidR="00540298" w:rsidRPr="00BA0FB5">
              <w:rPr>
                <w:rFonts w:ascii="Arial" w:eastAsia="Times New Roman" w:hAnsi="Arial" w:cs="Arial"/>
                <w:b/>
                <w:bCs/>
                <w:color w:val="000000"/>
                <w:sz w:val="18"/>
                <w:szCs w:val="18"/>
                <w:lang w:eastAsia="zh-CN"/>
              </w:rPr>
              <w:t xml:space="preserve">. </w:t>
            </w:r>
            <w:r w:rsidRPr="00BA0FB5">
              <w:rPr>
                <w:rFonts w:ascii="Arial" w:eastAsia="Times New Roman" w:hAnsi="Arial" w:cs="Arial"/>
                <w:b/>
                <w:bCs/>
                <w:color w:val="000000"/>
                <w:sz w:val="18"/>
                <w:szCs w:val="18"/>
                <w:lang w:eastAsia="zh-CN"/>
              </w:rPr>
              <w:t>Phase</w:t>
            </w:r>
            <w:r w:rsidR="00540298" w:rsidRPr="00BA0FB5">
              <w:rPr>
                <w:rFonts w:ascii="Arial" w:eastAsia="Times New Roman" w:hAnsi="Arial" w:cs="Arial"/>
                <w:b/>
                <w:bCs/>
                <w:color w:val="000000"/>
                <w:sz w:val="18"/>
                <w:szCs w:val="18"/>
                <w:lang w:eastAsia="zh-CN"/>
              </w:rPr>
              <w:t xml:space="preserve"> </w:t>
            </w:r>
          </w:p>
        </w:tc>
        <w:tc>
          <w:tcPr>
            <w:tcW w:w="5983" w:type="dxa"/>
            <w:tcBorders>
              <w:top w:val="single" w:sz="4" w:space="0" w:color="auto"/>
              <w:bottom w:val="single" w:sz="6" w:space="0" w:color="000000"/>
            </w:tcBorders>
            <w:tcMar>
              <w:top w:w="21" w:type="dxa"/>
              <w:left w:w="21" w:type="dxa"/>
              <w:bottom w:w="21" w:type="dxa"/>
              <w:right w:w="21" w:type="dxa"/>
            </w:tcMar>
            <w:vAlign w:val="center"/>
          </w:tcPr>
          <w:p w14:paraId="18923F91" w14:textId="560F82D8" w:rsidR="00540298" w:rsidRPr="00BA0FB5" w:rsidRDefault="00152F90" w:rsidP="00540298">
            <w:pPr>
              <w:ind w:right="-190"/>
              <w:rPr>
                <w:rFonts w:asciiTheme="majorHAnsi" w:eastAsia="Times New Roman" w:hAnsiTheme="majorHAnsi" w:cstheme="majorHAnsi"/>
                <w:b/>
                <w:bCs/>
                <w:color w:val="000000"/>
                <w:sz w:val="20"/>
                <w:szCs w:val="20"/>
                <w:lang w:eastAsia="zh-CN"/>
              </w:rPr>
            </w:pPr>
            <w:r>
              <w:rPr>
                <w:rFonts w:asciiTheme="majorHAnsi" w:eastAsia="Times New Roman" w:hAnsiTheme="majorHAnsi" w:cstheme="majorHAnsi"/>
                <w:b/>
                <w:bCs/>
                <w:color w:val="000000"/>
                <w:sz w:val="20"/>
                <w:szCs w:val="20"/>
                <w:lang w:eastAsia="zh-CN"/>
              </w:rPr>
              <w:t>INHALT Operationen verstehen</w:t>
            </w:r>
            <w:r w:rsidR="00540298" w:rsidRPr="00BA0FB5">
              <w:rPr>
                <w:rFonts w:asciiTheme="majorHAnsi" w:eastAsia="Times New Roman" w:hAnsiTheme="majorHAnsi" w:cstheme="majorHAnsi"/>
                <w:b/>
                <w:bCs/>
                <w:color w:val="000000"/>
                <w:sz w:val="20"/>
                <w:szCs w:val="20"/>
                <w:lang w:eastAsia="zh-CN"/>
              </w:rPr>
              <w:t xml:space="preserve"> </w:t>
            </w:r>
          </w:p>
        </w:tc>
        <w:tc>
          <w:tcPr>
            <w:tcW w:w="2239" w:type="dxa"/>
            <w:tcBorders>
              <w:top w:val="single" w:sz="4" w:space="0" w:color="auto"/>
              <w:bottom w:val="single" w:sz="6" w:space="0" w:color="000000"/>
            </w:tcBorders>
            <w:tcMar>
              <w:top w:w="21" w:type="dxa"/>
              <w:left w:w="21" w:type="dxa"/>
              <w:bottom w:w="21" w:type="dxa"/>
              <w:right w:w="21" w:type="dxa"/>
            </w:tcMar>
            <w:vAlign w:val="center"/>
          </w:tcPr>
          <w:p w14:paraId="3D9D641C" w14:textId="77777777" w:rsidR="00540298" w:rsidRPr="00CB39E5" w:rsidRDefault="00540298" w:rsidP="00540298">
            <w:pPr>
              <w:ind w:right="-190"/>
              <w:rPr>
                <w:rFonts w:asciiTheme="majorHAnsi" w:eastAsia="Times New Roman" w:hAnsiTheme="majorHAnsi" w:cstheme="majorHAnsi"/>
                <w:color w:val="000000"/>
                <w:sz w:val="20"/>
                <w:szCs w:val="20"/>
                <w:lang w:eastAsia="zh-CN"/>
              </w:rPr>
            </w:pPr>
          </w:p>
        </w:tc>
      </w:tr>
      <w:tr w:rsidR="00401A4E" w:rsidRPr="00CB39E5" w14:paraId="22FDC37C" w14:textId="77777777" w:rsidTr="00C737F5">
        <w:trPr>
          <w:trHeight w:val="202"/>
        </w:trPr>
        <w:tc>
          <w:tcPr>
            <w:tcW w:w="1843" w:type="dxa"/>
            <w:tcBorders>
              <w:bottom w:val="dashSmallGap" w:sz="4" w:space="0" w:color="auto"/>
            </w:tcBorders>
            <w:tcMar>
              <w:top w:w="21" w:type="dxa"/>
              <w:left w:w="21" w:type="dxa"/>
              <w:bottom w:w="21" w:type="dxa"/>
              <w:right w:w="21" w:type="dxa"/>
            </w:tcMar>
            <w:vAlign w:val="center"/>
          </w:tcPr>
          <w:p w14:paraId="34C8E7D3" w14:textId="77777777" w:rsidR="00401A4E" w:rsidRPr="00CB39E5" w:rsidRDefault="00401A4E" w:rsidP="00540298">
            <w:pPr>
              <w:ind w:right="-190"/>
              <w:rPr>
                <w:rFonts w:ascii="Arial" w:eastAsia="Times New Roman" w:hAnsi="Arial" w:cs="Arial"/>
                <w:color w:val="000000"/>
                <w:sz w:val="18"/>
                <w:szCs w:val="18"/>
                <w:lang w:eastAsia="zh-CN"/>
              </w:rPr>
            </w:pPr>
          </w:p>
        </w:tc>
        <w:tc>
          <w:tcPr>
            <w:tcW w:w="5983" w:type="dxa"/>
            <w:tcBorders>
              <w:bottom w:val="dashSmallGap" w:sz="4" w:space="0" w:color="auto"/>
            </w:tcBorders>
            <w:tcMar>
              <w:top w:w="21" w:type="dxa"/>
              <w:left w:w="21" w:type="dxa"/>
              <w:bottom w:w="21" w:type="dxa"/>
              <w:right w:w="21" w:type="dxa"/>
            </w:tcMar>
            <w:vAlign w:val="center"/>
          </w:tcPr>
          <w:p w14:paraId="1A725136" w14:textId="1B3FC248" w:rsidR="00401A4E" w:rsidRDefault="00C737F5" w:rsidP="00540298">
            <w:pPr>
              <w:ind w:right="-190"/>
              <w:rPr>
                <w:rFonts w:asciiTheme="majorHAnsi" w:eastAsia="Times New Roman" w:hAnsiTheme="majorHAnsi" w:cstheme="majorHAnsi"/>
                <w:color w:val="000000"/>
                <w:sz w:val="20"/>
                <w:szCs w:val="20"/>
                <w:lang w:eastAsia="zh-CN"/>
              </w:rPr>
            </w:pPr>
            <w:r>
              <w:rPr>
                <w:rFonts w:asciiTheme="majorHAnsi" w:eastAsia="Times New Roman" w:hAnsiTheme="majorHAnsi" w:cstheme="majorHAnsi"/>
                <w:color w:val="000000"/>
                <w:sz w:val="20"/>
                <w:szCs w:val="20"/>
                <w:lang w:eastAsia="zh-CN"/>
              </w:rPr>
              <w:t>Flexible Operationsvorstellungen – tragfähige Grundvorstellungen</w:t>
            </w:r>
          </w:p>
        </w:tc>
        <w:tc>
          <w:tcPr>
            <w:tcW w:w="2239" w:type="dxa"/>
            <w:tcBorders>
              <w:bottom w:val="dashSmallGap" w:sz="4" w:space="0" w:color="auto"/>
            </w:tcBorders>
            <w:tcMar>
              <w:top w:w="21" w:type="dxa"/>
              <w:left w:w="21" w:type="dxa"/>
              <w:bottom w:w="21" w:type="dxa"/>
              <w:right w:w="21" w:type="dxa"/>
            </w:tcMar>
            <w:vAlign w:val="center"/>
          </w:tcPr>
          <w:p w14:paraId="2EA24A01" w14:textId="4FA982D2" w:rsidR="00401A4E" w:rsidRDefault="00152F90" w:rsidP="00540298">
            <w:pPr>
              <w:ind w:right="-190"/>
              <w:rPr>
                <w:rFonts w:asciiTheme="majorHAnsi" w:eastAsia="Times New Roman" w:hAnsiTheme="majorHAnsi" w:cstheme="majorHAnsi"/>
                <w:color w:val="000000"/>
                <w:sz w:val="20"/>
                <w:szCs w:val="20"/>
                <w:lang w:eastAsia="zh-CN"/>
              </w:rPr>
            </w:pPr>
            <w:r>
              <w:rPr>
                <w:rFonts w:asciiTheme="majorHAnsi" w:eastAsia="Times New Roman" w:hAnsiTheme="majorHAnsi" w:cstheme="majorHAnsi"/>
                <w:color w:val="000000"/>
                <w:sz w:val="20"/>
                <w:szCs w:val="20"/>
                <w:lang w:eastAsia="zh-CN"/>
              </w:rPr>
              <w:t xml:space="preserve">Folien </w:t>
            </w:r>
            <w:r w:rsidR="00C737F5">
              <w:rPr>
                <w:rFonts w:asciiTheme="majorHAnsi" w:eastAsia="Times New Roman" w:hAnsiTheme="majorHAnsi" w:cstheme="majorHAnsi"/>
                <w:color w:val="000000"/>
                <w:sz w:val="20"/>
                <w:szCs w:val="20"/>
                <w:lang w:eastAsia="zh-CN"/>
              </w:rPr>
              <w:t>38 - 4</w:t>
            </w:r>
            <w:r w:rsidR="009203F6">
              <w:rPr>
                <w:rFonts w:asciiTheme="majorHAnsi" w:eastAsia="Times New Roman" w:hAnsiTheme="majorHAnsi" w:cstheme="majorHAnsi"/>
                <w:color w:val="000000"/>
                <w:sz w:val="20"/>
                <w:szCs w:val="20"/>
                <w:lang w:eastAsia="zh-CN"/>
              </w:rPr>
              <w:t>5</w:t>
            </w:r>
          </w:p>
        </w:tc>
      </w:tr>
      <w:tr w:rsidR="00C737F5" w:rsidRPr="00CB39E5" w14:paraId="3CAD51C9" w14:textId="77777777" w:rsidTr="00C737F5">
        <w:trPr>
          <w:trHeight w:val="202"/>
        </w:trPr>
        <w:tc>
          <w:tcPr>
            <w:tcW w:w="1843" w:type="dxa"/>
            <w:tcBorders>
              <w:top w:val="dashSmallGap" w:sz="4" w:space="0" w:color="auto"/>
              <w:bottom w:val="dashSmallGap" w:sz="4" w:space="0" w:color="auto"/>
            </w:tcBorders>
            <w:tcMar>
              <w:top w:w="21" w:type="dxa"/>
              <w:left w:w="21" w:type="dxa"/>
              <w:bottom w:w="21" w:type="dxa"/>
              <w:right w:w="21" w:type="dxa"/>
            </w:tcMar>
            <w:vAlign w:val="center"/>
          </w:tcPr>
          <w:p w14:paraId="12A64A40" w14:textId="77777777" w:rsidR="00C737F5" w:rsidRPr="00CB39E5" w:rsidRDefault="00C737F5" w:rsidP="00540298">
            <w:pPr>
              <w:ind w:right="-190"/>
              <w:rPr>
                <w:rFonts w:ascii="Arial" w:eastAsia="Times New Roman" w:hAnsi="Arial" w:cs="Arial"/>
                <w:color w:val="000000"/>
                <w:sz w:val="18"/>
                <w:szCs w:val="18"/>
                <w:lang w:eastAsia="zh-CN"/>
              </w:rPr>
            </w:pPr>
          </w:p>
        </w:tc>
        <w:tc>
          <w:tcPr>
            <w:tcW w:w="5983" w:type="dxa"/>
            <w:tcBorders>
              <w:top w:val="dashSmallGap" w:sz="4" w:space="0" w:color="auto"/>
              <w:bottom w:val="dashSmallGap" w:sz="4" w:space="0" w:color="auto"/>
            </w:tcBorders>
            <w:tcMar>
              <w:top w:w="21" w:type="dxa"/>
              <w:left w:w="21" w:type="dxa"/>
              <w:bottom w:w="21" w:type="dxa"/>
              <w:right w:w="21" w:type="dxa"/>
            </w:tcMar>
            <w:vAlign w:val="center"/>
          </w:tcPr>
          <w:p w14:paraId="107B436F" w14:textId="636CE050" w:rsidR="00C737F5" w:rsidRDefault="00C737F5" w:rsidP="00540298">
            <w:pPr>
              <w:ind w:right="-190"/>
              <w:rPr>
                <w:rFonts w:asciiTheme="majorHAnsi" w:eastAsia="Times New Roman" w:hAnsiTheme="majorHAnsi" w:cstheme="majorHAnsi"/>
                <w:color w:val="000000"/>
                <w:sz w:val="20"/>
                <w:szCs w:val="20"/>
                <w:lang w:eastAsia="zh-CN"/>
              </w:rPr>
            </w:pPr>
            <w:r>
              <w:rPr>
                <w:rFonts w:asciiTheme="majorHAnsi" w:eastAsia="Times New Roman" w:hAnsiTheme="majorHAnsi" w:cstheme="majorHAnsi"/>
                <w:color w:val="000000"/>
                <w:sz w:val="20"/>
                <w:szCs w:val="20"/>
                <w:lang w:eastAsia="zh-CN"/>
              </w:rPr>
              <w:t>Aktivität: Anwendung: Diagnose mathematischer Grundvorstellungen</w:t>
            </w:r>
          </w:p>
        </w:tc>
        <w:tc>
          <w:tcPr>
            <w:tcW w:w="2239" w:type="dxa"/>
            <w:tcBorders>
              <w:top w:val="dashSmallGap" w:sz="4" w:space="0" w:color="auto"/>
              <w:bottom w:val="dashSmallGap" w:sz="4" w:space="0" w:color="auto"/>
            </w:tcBorders>
            <w:tcMar>
              <w:top w:w="21" w:type="dxa"/>
              <w:left w:w="21" w:type="dxa"/>
              <w:bottom w:w="21" w:type="dxa"/>
              <w:right w:w="21" w:type="dxa"/>
            </w:tcMar>
            <w:vAlign w:val="center"/>
          </w:tcPr>
          <w:p w14:paraId="63D6A60E" w14:textId="3FE9A2D2" w:rsidR="00C737F5" w:rsidRDefault="00C737F5" w:rsidP="00540298">
            <w:pPr>
              <w:ind w:right="-190"/>
              <w:rPr>
                <w:rFonts w:asciiTheme="majorHAnsi" w:eastAsia="Times New Roman" w:hAnsiTheme="majorHAnsi" w:cstheme="majorHAnsi"/>
                <w:color w:val="000000"/>
                <w:sz w:val="20"/>
                <w:szCs w:val="20"/>
                <w:lang w:eastAsia="zh-CN"/>
              </w:rPr>
            </w:pPr>
            <w:r>
              <w:rPr>
                <w:rFonts w:asciiTheme="majorHAnsi" w:eastAsia="Times New Roman" w:hAnsiTheme="majorHAnsi" w:cstheme="majorHAnsi"/>
                <w:color w:val="000000"/>
                <w:sz w:val="20"/>
                <w:szCs w:val="20"/>
                <w:lang w:eastAsia="zh-CN"/>
              </w:rPr>
              <w:t>Folien 4</w:t>
            </w:r>
            <w:r w:rsidR="009203F6">
              <w:rPr>
                <w:rFonts w:asciiTheme="majorHAnsi" w:eastAsia="Times New Roman" w:hAnsiTheme="majorHAnsi" w:cstheme="majorHAnsi"/>
                <w:color w:val="000000"/>
                <w:sz w:val="20"/>
                <w:szCs w:val="20"/>
                <w:lang w:eastAsia="zh-CN"/>
              </w:rPr>
              <w:t>6</w:t>
            </w:r>
            <w:r>
              <w:rPr>
                <w:rFonts w:asciiTheme="majorHAnsi" w:eastAsia="Times New Roman" w:hAnsiTheme="majorHAnsi" w:cstheme="majorHAnsi"/>
                <w:color w:val="000000"/>
                <w:sz w:val="20"/>
                <w:szCs w:val="20"/>
                <w:lang w:eastAsia="zh-CN"/>
              </w:rPr>
              <w:t xml:space="preserve"> - 49</w:t>
            </w:r>
          </w:p>
        </w:tc>
      </w:tr>
      <w:tr w:rsidR="002A1659" w:rsidRPr="00CB39E5" w14:paraId="03BF1624" w14:textId="77777777" w:rsidTr="00C737F5">
        <w:trPr>
          <w:trHeight w:val="202"/>
        </w:trPr>
        <w:tc>
          <w:tcPr>
            <w:tcW w:w="1843" w:type="dxa"/>
            <w:tcBorders>
              <w:top w:val="dashSmallGap" w:sz="4" w:space="0" w:color="auto"/>
              <w:bottom w:val="dashSmallGap" w:sz="4" w:space="0" w:color="auto"/>
            </w:tcBorders>
            <w:tcMar>
              <w:top w:w="21" w:type="dxa"/>
              <w:left w:w="21" w:type="dxa"/>
              <w:bottom w:w="21" w:type="dxa"/>
              <w:right w:w="21" w:type="dxa"/>
            </w:tcMar>
            <w:vAlign w:val="center"/>
          </w:tcPr>
          <w:p w14:paraId="7977F47B" w14:textId="77777777" w:rsidR="002A1659" w:rsidRPr="00CB39E5" w:rsidRDefault="002A1659" w:rsidP="002A1659">
            <w:pPr>
              <w:ind w:right="-190"/>
              <w:rPr>
                <w:rFonts w:ascii="Arial" w:eastAsia="Times New Roman" w:hAnsi="Arial" w:cs="Arial"/>
                <w:color w:val="000000"/>
                <w:sz w:val="18"/>
                <w:szCs w:val="18"/>
                <w:lang w:eastAsia="zh-CN"/>
              </w:rPr>
            </w:pPr>
          </w:p>
        </w:tc>
        <w:tc>
          <w:tcPr>
            <w:tcW w:w="5983" w:type="dxa"/>
            <w:tcBorders>
              <w:top w:val="dashSmallGap" w:sz="4" w:space="0" w:color="auto"/>
              <w:bottom w:val="dashSmallGap" w:sz="4" w:space="0" w:color="auto"/>
            </w:tcBorders>
            <w:tcMar>
              <w:top w:w="21" w:type="dxa"/>
              <w:left w:w="21" w:type="dxa"/>
              <w:bottom w:w="21" w:type="dxa"/>
              <w:right w:w="21" w:type="dxa"/>
            </w:tcMar>
            <w:vAlign w:val="center"/>
          </w:tcPr>
          <w:p w14:paraId="09EB07BA" w14:textId="64A18F5B" w:rsidR="002A1659" w:rsidRDefault="00C737F5" w:rsidP="002A1659">
            <w:pPr>
              <w:ind w:right="-190"/>
              <w:rPr>
                <w:rFonts w:asciiTheme="majorHAnsi" w:eastAsia="Times New Roman" w:hAnsiTheme="majorHAnsi" w:cstheme="majorHAnsi"/>
                <w:color w:val="000000"/>
                <w:sz w:val="20"/>
                <w:szCs w:val="20"/>
                <w:lang w:eastAsia="zh-CN"/>
              </w:rPr>
            </w:pPr>
            <w:r>
              <w:rPr>
                <w:rFonts w:asciiTheme="majorHAnsi" w:eastAsia="Times New Roman" w:hAnsiTheme="majorHAnsi" w:cstheme="majorHAnsi"/>
                <w:color w:val="000000"/>
                <w:sz w:val="20"/>
                <w:szCs w:val="20"/>
                <w:lang w:eastAsia="zh-CN"/>
              </w:rPr>
              <w:t>Flexible Operationsvorstellungen – flexibler Darstellungswechsel</w:t>
            </w:r>
          </w:p>
        </w:tc>
        <w:tc>
          <w:tcPr>
            <w:tcW w:w="2239" w:type="dxa"/>
            <w:tcBorders>
              <w:top w:val="dashSmallGap" w:sz="4" w:space="0" w:color="auto"/>
              <w:bottom w:val="dashSmallGap" w:sz="4" w:space="0" w:color="auto"/>
            </w:tcBorders>
            <w:tcMar>
              <w:top w:w="21" w:type="dxa"/>
              <w:left w:w="21" w:type="dxa"/>
              <w:bottom w:w="21" w:type="dxa"/>
              <w:right w:w="21" w:type="dxa"/>
            </w:tcMar>
            <w:vAlign w:val="center"/>
          </w:tcPr>
          <w:p w14:paraId="1894138F" w14:textId="2A0F2C8F" w:rsidR="002A1659" w:rsidRDefault="00003580" w:rsidP="002A1659">
            <w:pPr>
              <w:ind w:right="-190"/>
              <w:rPr>
                <w:rFonts w:asciiTheme="majorHAnsi" w:eastAsia="Times New Roman" w:hAnsiTheme="majorHAnsi" w:cstheme="majorHAnsi"/>
                <w:color w:val="000000"/>
                <w:sz w:val="20"/>
                <w:szCs w:val="20"/>
                <w:lang w:eastAsia="zh-CN"/>
              </w:rPr>
            </w:pPr>
            <w:r>
              <w:rPr>
                <w:rFonts w:asciiTheme="majorHAnsi" w:eastAsia="Times New Roman" w:hAnsiTheme="majorHAnsi" w:cstheme="majorHAnsi"/>
                <w:sz w:val="20"/>
                <w:szCs w:val="20"/>
                <w:lang w:eastAsia="zh-CN"/>
              </w:rPr>
              <w:t>Folien</w:t>
            </w:r>
            <w:r w:rsidR="00C737F5">
              <w:rPr>
                <w:rFonts w:asciiTheme="majorHAnsi" w:eastAsia="Times New Roman" w:hAnsiTheme="majorHAnsi" w:cstheme="majorHAnsi"/>
                <w:sz w:val="20"/>
                <w:szCs w:val="20"/>
                <w:lang w:eastAsia="zh-CN"/>
              </w:rPr>
              <w:t xml:space="preserve"> 50 - 7</w:t>
            </w:r>
            <w:r w:rsidR="00414EB6">
              <w:rPr>
                <w:rFonts w:asciiTheme="majorHAnsi" w:eastAsia="Times New Roman" w:hAnsiTheme="majorHAnsi" w:cstheme="majorHAnsi"/>
                <w:sz w:val="20"/>
                <w:szCs w:val="20"/>
                <w:lang w:eastAsia="zh-CN"/>
              </w:rPr>
              <w:t>4</w:t>
            </w:r>
          </w:p>
        </w:tc>
      </w:tr>
      <w:tr w:rsidR="00540298" w:rsidRPr="00CB39E5" w14:paraId="0C2AD971" w14:textId="77777777" w:rsidTr="00C737F5">
        <w:trPr>
          <w:trHeight w:val="202"/>
        </w:trPr>
        <w:tc>
          <w:tcPr>
            <w:tcW w:w="1843" w:type="dxa"/>
            <w:tcBorders>
              <w:top w:val="dashSmallGap" w:sz="4" w:space="0" w:color="auto"/>
              <w:bottom w:val="single" w:sz="6" w:space="0" w:color="000000"/>
            </w:tcBorders>
            <w:tcMar>
              <w:top w:w="21" w:type="dxa"/>
              <w:left w:w="21" w:type="dxa"/>
              <w:bottom w:w="21" w:type="dxa"/>
              <w:right w:w="21" w:type="dxa"/>
            </w:tcMar>
            <w:vAlign w:val="center"/>
          </w:tcPr>
          <w:p w14:paraId="25F2B5D6" w14:textId="77777777" w:rsidR="00540298" w:rsidRPr="00CB39E5" w:rsidRDefault="00540298" w:rsidP="00540298">
            <w:pPr>
              <w:ind w:right="-190"/>
              <w:rPr>
                <w:rFonts w:ascii="Arial" w:eastAsia="Times New Roman" w:hAnsi="Arial" w:cs="Arial"/>
                <w:color w:val="000000"/>
                <w:sz w:val="18"/>
                <w:szCs w:val="18"/>
                <w:lang w:eastAsia="zh-CN"/>
              </w:rPr>
            </w:pPr>
          </w:p>
        </w:tc>
        <w:tc>
          <w:tcPr>
            <w:tcW w:w="5983" w:type="dxa"/>
            <w:tcBorders>
              <w:top w:val="dashSmallGap" w:sz="4" w:space="0" w:color="auto"/>
              <w:bottom w:val="single" w:sz="6" w:space="0" w:color="000000"/>
            </w:tcBorders>
            <w:tcMar>
              <w:top w:w="21" w:type="dxa"/>
              <w:left w:w="21" w:type="dxa"/>
              <w:bottom w:w="21" w:type="dxa"/>
              <w:right w:w="21" w:type="dxa"/>
            </w:tcMar>
            <w:vAlign w:val="center"/>
          </w:tcPr>
          <w:p w14:paraId="6B368CA9" w14:textId="25E39B2F" w:rsidR="00540298" w:rsidRPr="00CB39E5" w:rsidRDefault="00C737F5" w:rsidP="00540298">
            <w:pPr>
              <w:ind w:right="-190"/>
              <w:rPr>
                <w:rFonts w:asciiTheme="majorHAnsi" w:eastAsia="Times New Roman" w:hAnsiTheme="majorHAnsi" w:cstheme="majorHAnsi"/>
                <w:color w:val="000000"/>
                <w:sz w:val="20"/>
                <w:szCs w:val="20"/>
                <w:lang w:eastAsia="zh-CN"/>
              </w:rPr>
            </w:pPr>
            <w:r>
              <w:rPr>
                <w:rFonts w:asciiTheme="majorHAnsi" w:eastAsia="Times New Roman" w:hAnsiTheme="majorHAnsi" w:cstheme="majorHAnsi"/>
                <w:color w:val="000000"/>
                <w:sz w:val="20"/>
                <w:szCs w:val="20"/>
                <w:lang w:eastAsia="zh-CN"/>
              </w:rPr>
              <w:t>Flexible Operationsvorstellungen – Nutzen von Beziehungen</w:t>
            </w:r>
          </w:p>
        </w:tc>
        <w:tc>
          <w:tcPr>
            <w:tcW w:w="2239" w:type="dxa"/>
            <w:tcBorders>
              <w:top w:val="dashSmallGap" w:sz="4" w:space="0" w:color="auto"/>
              <w:bottom w:val="single" w:sz="6" w:space="0" w:color="000000"/>
            </w:tcBorders>
            <w:tcMar>
              <w:top w:w="21" w:type="dxa"/>
              <w:left w:w="21" w:type="dxa"/>
              <w:bottom w:w="21" w:type="dxa"/>
              <w:right w:w="21" w:type="dxa"/>
            </w:tcMar>
            <w:vAlign w:val="center"/>
          </w:tcPr>
          <w:p w14:paraId="26BF18E5" w14:textId="6A1B69DC" w:rsidR="00540298" w:rsidRPr="00CB39E5" w:rsidRDefault="00540298" w:rsidP="00540298">
            <w:pPr>
              <w:ind w:right="-190"/>
              <w:rPr>
                <w:rFonts w:asciiTheme="majorHAnsi" w:eastAsia="Times New Roman" w:hAnsiTheme="majorHAnsi" w:cstheme="majorHAnsi"/>
                <w:color w:val="000000"/>
                <w:sz w:val="20"/>
                <w:szCs w:val="20"/>
                <w:lang w:eastAsia="zh-CN"/>
              </w:rPr>
            </w:pPr>
            <w:r w:rsidRPr="00CB39E5">
              <w:rPr>
                <w:rFonts w:asciiTheme="majorHAnsi" w:eastAsia="Times New Roman" w:hAnsiTheme="majorHAnsi" w:cstheme="majorHAnsi"/>
                <w:color w:val="000000"/>
                <w:sz w:val="20"/>
                <w:szCs w:val="20"/>
                <w:lang w:eastAsia="zh-CN"/>
              </w:rPr>
              <w:t>Folien</w:t>
            </w:r>
            <w:r w:rsidR="00C737F5">
              <w:rPr>
                <w:rFonts w:asciiTheme="majorHAnsi" w:eastAsia="Times New Roman" w:hAnsiTheme="majorHAnsi" w:cstheme="majorHAnsi"/>
                <w:color w:val="000000"/>
                <w:sz w:val="20"/>
                <w:szCs w:val="20"/>
                <w:lang w:eastAsia="zh-CN"/>
              </w:rPr>
              <w:t xml:space="preserve"> 7</w:t>
            </w:r>
            <w:r w:rsidR="00414EB6">
              <w:rPr>
                <w:rFonts w:asciiTheme="majorHAnsi" w:eastAsia="Times New Roman" w:hAnsiTheme="majorHAnsi" w:cstheme="majorHAnsi"/>
                <w:color w:val="000000"/>
                <w:sz w:val="20"/>
                <w:szCs w:val="20"/>
                <w:lang w:eastAsia="zh-CN"/>
              </w:rPr>
              <w:t>5</w:t>
            </w:r>
            <w:r w:rsidR="00C737F5">
              <w:rPr>
                <w:rFonts w:asciiTheme="majorHAnsi" w:eastAsia="Times New Roman" w:hAnsiTheme="majorHAnsi" w:cstheme="majorHAnsi"/>
                <w:color w:val="000000"/>
                <w:sz w:val="20"/>
                <w:szCs w:val="20"/>
                <w:lang w:eastAsia="zh-CN"/>
              </w:rPr>
              <w:t xml:space="preserve"> - </w:t>
            </w:r>
            <w:r w:rsidR="005A4161">
              <w:rPr>
                <w:rFonts w:asciiTheme="majorHAnsi" w:eastAsia="Times New Roman" w:hAnsiTheme="majorHAnsi" w:cstheme="majorHAnsi"/>
                <w:color w:val="000000"/>
                <w:sz w:val="20"/>
                <w:szCs w:val="20"/>
                <w:lang w:eastAsia="zh-CN"/>
              </w:rPr>
              <w:t>8</w:t>
            </w:r>
            <w:r w:rsidR="00414EB6">
              <w:rPr>
                <w:rFonts w:asciiTheme="majorHAnsi" w:eastAsia="Times New Roman" w:hAnsiTheme="majorHAnsi" w:cstheme="majorHAnsi"/>
                <w:color w:val="000000"/>
                <w:sz w:val="20"/>
                <w:szCs w:val="20"/>
                <w:lang w:eastAsia="zh-CN"/>
              </w:rPr>
              <w:t>6</w:t>
            </w:r>
          </w:p>
        </w:tc>
      </w:tr>
      <w:tr w:rsidR="00540298" w:rsidRPr="00CB39E5" w14:paraId="25443100" w14:textId="77777777" w:rsidTr="00152F90">
        <w:trPr>
          <w:trHeight w:val="187"/>
        </w:trPr>
        <w:tc>
          <w:tcPr>
            <w:tcW w:w="1843" w:type="dxa"/>
            <w:tcBorders>
              <w:top w:val="single" w:sz="6" w:space="0" w:color="000000"/>
              <w:bottom w:val="single" w:sz="6" w:space="0" w:color="000000"/>
            </w:tcBorders>
            <w:tcMar>
              <w:top w:w="21" w:type="dxa"/>
              <w:left w:w="21" w:type="dxa"/>
              <w:bottom w:w="21" w:type="dxa"/>
              <w:right w:w="21" w:type="dxa"/>
            </w:tcMar>
            <w:vAlign w:val="center"/>
            <w:hideMark/>
          </w:tcPr>
          <w:p w14:paraId="62E48C21" w14:textId="11AB7723" w:rsidR="00540298" w:rsidRPr="00003580" w:rsidRDefault="00BA0FB5" w:rsidP="00540298">
            <w:pPr>
              <w:ind w:right="-190"/>
              <w:rPr>
                <w:rFonts w:ascii="Arial" w:eastAsia="Times New Roman" w:hAnsi="Arial" w:cs="Arial"/>
                <w:b/>
                <w:bCs/>
                <w:sz w:val="18"/>
                <w:szCs w:val="18"/>
                <w:highlight w:val="yellow"/>
                <w:lang w:eastAsia="zh-CN"/>
              </w:rPr>
            </w:pPr>
            <w:r w:rsidRPr="009203F6">
              <w:rPr>
                <w:rFonts w:ascii="Arial" w:eastAsia="Times New Roman" w:hAnsi="Arial" w:cs="Arial"/>
                <w:b/>
                <w:bCs/>
                <w:color w:val="000000"/>
                <w:sz w:val="18"/>
                <w:szCs w:val="18"/>
                <w:lang w:eastAsia="zh-CN"/>
              </w:rPr>
              <w:t>4</w:t>
            </w:r>
            <w:r w:rsidR="00540298" w:rsidRPr="009203F6">
              <w:rPr>
                <w:rFonts w:ascii="Arial" w:eastAsia="Times New Roman" w:hAnsi="Arial" w:cs="Arial"/>
                <w:b/>
                <w:bCs/>
                <w:color w:val="000000"/>
                <w:sz w:val="18"/>
                <w:szCs w:val="18"/>
                <w:lang w:eastAsia="zh-CN"/>
              </w:rPr>
              <w:t xml:space="preserve">. </w:t>
            </w:r>
            <w:r w:rsidRPr="009203F6">
              <w:rPr>
                <w:rFonts w:ascii="Arial" w:eastAsia="Times New Roman" w:hAnsi="Arial" w:cs="Arial"/>
                <w:b/>
                <w:bCs/>
                <w:color w:val="000000"/>
                <w:sz w:val="18"/>
                <w:szCs w:val="18"/>
                <w:lang w:eastAsia="zh-CN"/>
              </w:rPr>
              <w:t>Phase</w:t>
            </w:r>
          </w:p>
        </w:tc>
        <w:tc>
          <w:tcPr>
            <w:tcW w:w="5983" w:type="dxa"/>
            <w:tcBorders>
              <w:top w:val="single" w:sz="6" w:space="0" w:color="000000"/>
              <w:bottom w:val="single" w:sz="6" w:space="0" w:color="000000"/>
            </w:tcBorders>
            <w:tcMar>
              <w:top w:w="21" w:type="dxa"/>
              <w:left w:w="21" w:type="dxa"/>
              <w:bottom w:w="21" w:type="dxa"/>
              <w:right w:w="21" w:type="dxa"/>
            </w:tcMar>
            <w:vAlign w:val="center"/>
            <w:hideMark/>
          </w:tcPr>
          <w:p w14:paraId="74E0C426" w14:textId="0F5F3807" w:rsidR="00540298" w:rsidRPr="00BA0FB5" w:rsidRDefault="009203F6" w:rsidP="00540298">
            <w:pPr>
              <w:ind w:right="-190"/>
              <w:rPr>
                <w:rFonts w:asciiTheme="majorHAnsi" w:eastAsia="Times New Roman" w:hAnsiTheme="majorHAnsi" w:cstheme="majorHAnsi"/>
                <w:b/>
                <w:bCs/>
                <w:sz w:val="20"/>
                <w:szCs w:val="20"/>
                <w:lang w:eastAsia="zh-CN"/>
              </w:rPr>
            </w:pPr>
            <w:r>
              <w:rPr>
                <w:rFonts w:asciiTheme="majorHAnsi" w:eastAsia="Times New Roman" w:hAnsiTheme="majorHAnsi" w:cstheme="majorHAnsi"/>
                <w:b/>
                <w:bCs/>
                <w:color w:val="000000"/>
                <w:sz w:val="20"/>
                <w:szCs w:val="20"/>
                <w:lang w:eastAsia="zh-CN"/>
              </w:rPr>
              <w:t>FÖRDERSCHWERPUNKT Sprache</w:t>
            </w:r>
          </w:p>
        </w:tc>
        <w:tc>
          <w:tcPr>
            <w:tcW w:w="2239" w:type="dxa"/>
            <w:tcBorders>
              <w:top w:val="single" w:sz="6" w:space="0" w:color="000000"/>
              <w:bottom w:val="single" w:sz="6" w:space="0" w:color="000000"/>
            </w:tcBorders>
            <w:tcMar>
              <w:top w:w="21" w:type="dxa"/>
              <w:left w:w="21" w:type="dxa"/>
              <w:bottom w:w="21" w:type="dxa"/>
              <w:right w:w="21" w:type="dxa"/>
            </w:tcMar>
            <w:vAlign w:val="center"/>
            <w:hideMark/>
          </w:tcPr>
          <w:p w14:paraId="6DD1D0CD" w14:textId="77777777" w:rsidR="00540298" w:rsidRPr="00CB39E5" w:rsidRDefault="00540298" w:rsidP="00540298">
            <w:pPr>
              <w:ind w:right="-190"/>
              <w:rPr>
                <w:rFonts w:asciiTheme="majorHAnsi" w:eastAsia="Times New Roman" w:hAnsiTheme="majorHAnsi" w:cstheme="majorHAnsi"/>
                <w:sz w:val="20"/>
                <w:szCs w:val="20"/>
                <w:lang w:eastAsia="zh-CN"/>
              </w:rPr>
            </w:pPr>
            <w:r w:rsidRPr="00CB39E5">
              <w:rPr>
                <w:rFonts w:asciiTheme="majorHAnsi" w:eastAsia="Times New Roman" w:hAnsiTheme="majorHAnsi" w:cstheme="majorHAnsi"/>
                <w:color w:val="000000"/>
                <w:sz w:val="20"/>
                <w:szCs w:val="20"/>
                <w:lang w:eastAsia="zh-CN"/>
              </w:rPr>
              <w:t> </w:t>
            </w:r>
          </w:p>
        </w:tc>
      </w:tr>
      <w:tr w:rsidR="00540298" w:rsidRPr="00CB39E5" w14:paraId="7F33B69C" w14:textId="77777777" w:rsidTr="00152F90">
        <w:trPr>
          <w:trHeight w:val="187"/>
        </w:trPr>
        <w:tc>
          <w:tcPr>
            <w:tcW w:w="1843" w:type="dxa"/>
            <w:tcBorders>
              <w:top w:val="single" w:sz="6" w:space="0" w:color="000000"/>
              <w:bottom w:val="dashSmallGap" w:sz="4" w:space="0" w:color="auto"/>
            </w:tcBorders>
            <w:tcMar>
              <w:top w:w="21" w:type="dxa"/>
              <w:left w:w="21" w:type="dxa"/>
              <w:bottom w:w="21" w:type="dxa"/>
              <w:right w:w="21" w:type="dxa"/>
            </w:tcMar>
            <w:vAlign w:val="center"/>
            <w:hideMark/>
          </w:tcPr>
          <w:p w14:paraId="44188F76" w14:textId="77777777" w:rsidR="00540298" w:rsidRPr="00CB39E5" w:rsidRDefault="00540298" w:rsidP="00540298">
            <w:pPr>
              <w:ind w:right="-190"/>
              <w:rPr>
                <w:rFonts w:ascii="Arial" w:eastAsia="Times New Roman" w:hAnsi="Arial" w:cs="Arial"/>
                <w:sz w:val="18"/>
                <w:szCs w:val="18"/>
                <w:lang w:eastAsia="zh-CN"/>
              </w:rPr>
            </w:pPr>
          </w:p>
        </w:tc>
        <w:tc>
          <w:tcPr>
            <w:tcW w:w="5983" w:type="dxa"/>
            <w:tcBorders>
              <w:top w:val="single" w:sz="6" w:space="0" w:color="000000"/>
              <w:bottom w:val="dashSmallGap" w:sz="4" w:space="0" w:color="auto"/>
            </w:tcBorders>
            <w:tcMar>
              <w:top w:w="21" w:type="dxa"/>
              <w:left w:w="21" w:type="dxa"/>
              <w:bottom w:w="21" w:type="dxa"/>
              <w:right w:w="21" w:type="dxa"/>
            </w:tcMar>
            <w:vAlign w:val="center"/>
            <w:hideMark/>
          </w:tcPr>
          <w:p w14:paraId="7D448020" w14:textId="78752639" w:rsidR="00540298" w:rsidRPr="00CB39E5" w:rsidRDefault="009203F6"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Theoretische Grundlagen</w:t>
            </w:r>
          </w:p>
        </w:tc>
        <w:tc>
          <w:tcPr>
            <w:tcW w:w="2239" w:type="dxa"/>
            <w:tcBorders>
              <w:top w:val="single" w:sz="6" w:space="0" w:color="000000"/>
              <w:bottom w:val="dashSmallGap" w:sz="4" w:space="0" w:color="auto"/>
            </w:tcBorders>
            <w:tcMar>
              <w:top w:w="21" w:type="dxa"/>
              <w:left w:w="21" w:type="dxa"/>
              <w:bottom w:w="21" w:type="dxa"/>
              <w:right w:w="21" w:type="dxa"/>
            </w:tcMar>
            <w:vAlign w:val="center"/>
            <w:hideMark/>
          </w:tcPr>
          <w:p w14:paraId="47F438CC" w14:textId="3099668F" w:rsidR="00540298" w:rsidRPr="00CB39E5" w:rsidRDefault="009203F6"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Folien 87 - 9</w:t>
            </w:r>
            <w:r w:rsidR="00414EB6">
              <w:rPr>
                <w:rFonts w:asciiTheme="majorHAnsi" w:eastAsia="Times New Roman" w:hAnsiTheme="majorHAnsi" w:cstheme="majorHAnsi"/>
                <w:sz w:val="20"/>
                <w:szCs w:val="20"/>
                <w:lang w:eastAsia="zh-CN"/>
              </w:rPr>
              <w:t>5</w:t>
            </w:r>
          </w:p>
        </w:tc>
      </w:tr>
      <w:tr w:rsidR="00E2614F" w:rsidRPr="00CB39E5" w14:paraId="7E8127E5" w14:textId="77777777" w:rsidTr="00152F90">
        <w:trPr>
          <w:trHeight w:val="187"/>
        </w:trPr>
        <w:tc>
          <w:tcPr>
            <w:tcW w:w="1843" w:type="dxa"/>
            <w:tcBorders>
              <w:top w:val="dashSmallGap" w:sz="4" w:space="0" w:color="auto"/>
              <w:bottom w:val="single" w:sz="4" w:space="0" w:color="auto"/>
            </w:tcBorders>
            <w:tcMar>
              <w:top w:w="21" w:type="dxa"/>
              <w:left w:w="21" w:type="dxa"/>
              <w:bottom w:w="21" w:type="dxa"/>
              <w:right w:w="21" w:type="dxa"/>
            </w:tcMar>
            <w:vAlign w:val="center"/>
          </w:tcPr>
          <w:p w14:paraId="64C7A8EE" w14:textId="77777777" w:rsidR="00E2614F" w:rsidRPr="00CB39E5" w:rsidRDefault="00E2614F" w:rsidP="00540298">
            <w:pPr>
              <w:ind w:right="-190"/>
              <w:rPr>
                <w:rFonts w:ascii="Arial" w:eastAsia="Times New Roman" w:hAnsi="Arial" w:cs="Arial"/>
                <w:color w:val="000000"/>
                <w:sz w:val="18"/>
                <w:szCs w:val="18"/>
                <w:lang w:eastAsia="zh-CN"/>
              </w:rPr>
            </w:pPr>
          </w:p>
        </w:tc>
        <w:tc>
          <w:tcPr>
            <w:tcW w:w="5983" w:type="dxa"/>
            <w:tcBorders>
              <w:top w:val="dashSmallGap" w:sz="4" w:space="0" w:color="auto"/>
              <w:bottom w:val="single" w:sz="4" w:space="0" w:color="auto"/>
            </w:tcBorders>
            <w:tcMar>
              <w:top w:w="21" w:type="dxa"/>
              <w:left w:w="21" w:type="dxa"/>
              <w:bottom w:w="21" w:type="dxa"/>
              <w:right w:w="21" w:type="dxa"/>
            </w:tcMar>
            <w:vAlign w:val="center"/>
          </w:tcPr>
          <w:p w14:paraId="5AA89630" w14:textId="398E46D9" w:rsidR="00E2614F" w:rsidRPr="00CB39E5" w:rsidRDefault="009203F6" w:rsidP="00540298">
            <w:pPr>
              <w:ind w:right="-190"/>
              <w:rPr>
                <w:rFonts w:asciiTheme="majorHAnsi" w:eastAsia="Times New Roman" w:hAnsiTheme="majorHAnsi" w:cstheme="majorHAnsi"/>
                <w:color w:val="000000"/>
                <w:sz w:val="20"/>
                <w:szCs w:val="20"/>
                <w:lang w:eastAsia="zh-CN"/>
              </w:rPr>
            </w:pPr>
            <w:r>
              <w:rPr>
                <w:rFonts w:asciiTheme="majorHAnsi" w:eastAsia="Times New Roman" w:hAnsiTheme="majorHAnsi" w:cstheme="majorHAnsi"/>
                <w:color w:val="000000"/>
                <w:sz w:val="20"/>
                <w:szCs w:val="20"/>
                <w:lang w:eastAsia="zh-CN"/>
              </w:rPr>
              <w:t>Unterrichtsgestaltung - Hürden und Chancen</w:t>
            </w:r>
          </w:p>
        </w:tc>
        <w:tc>
          <w:tcPr>
            <w:tcW w:w="2239" w:type="dxa"/>
            <w:tcBorders>
              <w:top w:val="dashSmallGap" w:sz="4" w:space="0" w:color="auto"/>
              <w:bottom w:val="single" w:sz="4" w:space="0" w:color="auto"/>
            </w:tcBorders>
            <w:tcMar>
              <w:top w:w="21" w:type="dxa"/>
              <w:left w:w="21" w:type="dxa"/>
              <w:bottom w:w="21" w:type="dxa"/>
              <w:right w:w="21" w:type="dxa"/>
            </w:tcMar>
            <w:vAlign w:val="center"/>
          </w:tcPr>
          <w:p w14:paraId="1096A694" w14:textId="55241DF1" w:rsidR="00E2614F" w:rsidRPr="00CB39E5" w:rsidRDefault="009203F6"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Folien 9</w:t>
            </w:r>
            <w:r w:rsidR="00414EB6">
              <w:rPr>
                <w:rFonts w:asciiTheme="majorHAnsi" w:eastAsia="Times New Roman" w:hAnsiTheme="majorHAnsi" w:cstheme="majorHAnsi"/>
                <w:sz w:val="20"/>
                <w:szCs w:val="20"/>
                <w:lang w:eastAsia="zh-CN"/>
              </w:rPr>
              <w:t>6</w:t>
            </w:r>
            <w:r>
              <w:rPr>
                <w:rFonts w:asciiTheme="majorHAnsi" w:eastAsia="Times New Roman" w:hAnsiTheme="majorHAnsi" w:cstheme="majorHAnsi"/>
                <w:sz w:val="20"/>
                <w:szCs w:val="20"/>
                <w:lang w:eastAsia="zh-CN"/>
              </w:rPr>
              <w:t xml:space="preserve"> - </w:t>
            </w:r>
            <w:r w:rsidR="00414EB6">
              <w:rPr>
                <w:rFonts w:asciiTheme="majorHAnsi" w:eastAsia="Times New Roman" w:hAnsiTheme="majorHAnsi" w:cstheme="majorHAnsi"/>
                <w:sz w:val="20"/>
                <w:szCs w:val="20"/>
                <w:lang w:eastAsia="zh-CN"/>
              </w:rPr>
              <w:t>102</w:t>
            </w:r>
          </w:p>
        </w:tc>
      </w:tr>
      <w:tr w:rsidR="009203F6" w:rsidRPr="00CB39E5" w14:paraId="41665371" w14:textId="77777777" w:rsidTr="00152F90">
        <w:trPr>
          <w:trHeight w:val="187"/>
        </w:trPr>
        <w:tc>
          <w:tcPr>
            <w:tcW w:w="1843" w:type="dxa"/>
            <w:tcBorders>
              <w:top w:val="dashSmallGap" w:sz="4" w:space="0" w:color="auto"/>
              <w:bottom w:val="single" w:sz="4" w:space="0" w:color="auto"/>
            </w:tcBorders>
            <w:tcMar>
              <w:top w:w="21" w:type="dxa"/>
              <w:left w:w="21" w:type="dxa"/>
              <w:bottom w:w="21" w:type="dxa"/>
              <w:right w:w="21" w:type="dxa"/>
            </w:tcMar>
            <w:vAlign w:val="center"/>
          </w:tcPr>
          <w:p w14:paraId="396C6EE9" w14:textId="77777777" w:rsidR="009203F6" w:rsidRPr="00CB39E5" w:rsidRDefault="009203F6" w:rsidP="00540298">
            <w:pPr>
              <w:ind w:right="-190"/>
              <w:rPr>
                <w:rFonts w:ascii="Arial" w:eastAsia="Times New Roman" w:hAnsi="Arial" w:cs="Arial"/>
                <w:color w:val="000000"/>
                <w:sz w:val="18"/>
                <w:szCs w:val="18"/>
                <w:lang w:eastAsia="zh-CN"/>
              </w:rPr>
            </w:pPr>
          </w:p>
        </w:tc>
        <w:tc>
          <w:tcPr>
            <w:tcW w:w="5983" w:type="dxa"/>
            <w:tcBorders>
              <w:top w:val="dashSmallGap" w:sz="4" w:space="0" w:color="auto"/>
              <w:bottom w:val="single" w:sz="4" w:space="0" w:color="auto"/>
            </w:tcBorders>
            <w:tcMar>
              <w:top w:w="21" w:type="dxa"/>
              <w:left w:w="21" w:type="dxa"/>
              <w:bottom w:w="21" w:type="dxa"/>
              <w:right w:w="21" w:type="dxa"/>
            </w:tcMar>
            <w:vAlign w:val="center"/>
          </w:tcPr>
          <w:p w14:paraId="0FE7A25C" w14:textId="4E0E812F" w:rsidR="009203F6" w:rsidRPr="00414EB6" w:rsidRDefault="009203F6" w:rsidP="00540298">
            <w:pPr>
              <w:ind w:right="-190"/>
              <w:rPr>
                <w:rFonts w:asciiTheme="majorHAnsi" w:eastAsia="Times New Roman" w:hAnsiTheme="majorHAnsi" w:cstheme="majorHAnsi"/>
                <w:color w:val="000000"/>
                <w:sz w:val="20"/>
                <w:szCs w:val="20"/>
                <w:lang w:eastAsia="zh-CN"/>
              </w:rPr>
            </w:pPr>
            <w:r w:rsidRPr="00414EB6">
              <w:rPr>
                <w:rFonts w:asciiTheme="majorHAnsi" w:eastAsia="Times New Roman" w:hAnsiTheme="majorHAnsi" w:cstheme="majorHAnsi"/>
                <w:color w:val="000000"/>
                <w:sz w:val="20"/>
                <w:szCs w:val="20"/>
                <w:lang w:eastAsia="zh-CN"/>
              </w:rPr>
              <w:t>Aktivität: Sprachliche Hürden und Chancen</w:t>
            </w:r>
          </w:p>
        </w:tc>
        <w:tc>
          <w:tcPr>
            <w:tcW w:w="2239" w:type="dxa"/>
            <w:tcBorders>
              <w:top w:val="dashSmallGap" w:sz="4" w:space="0" w:color="auto"/>
              <w:bottom w:val="single" w:sz="4" w:space="0" w:color="auto"/>
            </w:tcBorders>
            <w:tcMar>
              <w:top w:w="21" w:type="dxa"/>
              <w:left w:w="21" w:type="dxa"/>
              <w:bottom w:w="21" w:type="dxa"/>
              <w:right w:w="21" w:type="dxa"/>
            </w:tcMar>
            <w:vAlign w:val="center"/>
          </w:tcPr>
          <w:p w14:paraId="444C625D" w14:textId="7F71189E" w:rsidR="009203F6" w:rsidRDefault="009203F6"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Folien 10</w:t>
            </w:r>
            <w:r w:rsidR="00414EB6">
              <w:rPr>
                <w:rFonts w:asciiTheme="majorHAnsi" w:eastAsia="Times New Roman" w:hAnsiTheme="majorHAnsi" w:cstheme="majorHAnsi"/>
                <w:sz w:val="20"/>
                <w:szCs w:val="20"/>
                <w:lang w:eastAsia="zh-CN"/>
              </w:rPr>
              <w:t>3</w:t>
            </w:r>
            <w:r>
              <w:rPr>
                <w:rFonts w:asciiTheme="majorHAnsi" w:eastAsia="Times New Roman" w:hAnsiTheme="majorHAnsi" w:cstheme="majorHAnsi"/>
                <w:sz w:val="20"/>
                <w:szCs w:val="20"/>
                <w:lang w:eastAsia="zh-CN"/>
              </w:rPr>
              <w:t xml:space="preserve"> - 10</w:t>
            </w:r>
            <w:r w:rsidR="00414EB6">
              <w:rPr>
                <w:rFonts w:asciiTheme="majorHAnsi" w:eastAsia="Times New Roman" w:hAnsiTheme="majorHAnsi" w:cstheme="majorHAnsi"/>
                <w:sz w:val="20"/>
                <w:szCs w:val="20"/>
                <w:lang w:eastAsia="zh-CN"/>
              </w:rPr>
              <w:t>7</w:t>
            </w:r>
          </w:p>
        </w:tc>
      </w:tr>
      <w:tr w:rsidR="009203F6" w:rsidRPr="00CB39E5" w14:paraId="1289669A" w14:textId="77777777" w:rsidTr="00152F90">
        <w:trPr>
          <w:trHeight w:val="187"/>
        </w:trPr>
        <w:tc>
          <w:tcPr>
            <w:tcW w:w="1843" w:type="dxa"/>
            <w:tcBorders>
              <w:top w:val="dashSmallGap" w:sz="4" w:space="0" w:color="auto"/>
              <w:bottom w:val="single" w:sz="4" w:space="0" w:color="auto"/>
            </w:tcBorders>
            <w:tcMar>
              <w:top w:w="21" w:type="dxa"/>
              <w:left w:w="21" w:type="dxa"/>
              <w:bottom w:w="21" w:type="dxa"/>
              <w:right w:w="21" w:type="dxa"/>
            </w:tcMar>
            <w:vAlign w:val="center"/>
          </w:tcPr>
          <w:p w14:paraId="4C2CE3FD" w14:textId="77777777" w:rsidR="009203F6" w:rsidRPr="00CB39E5" w:rsidRDefault="009203F6" w:rsidP="00540298">
            <w:pPr>
              <w:ind w:right="-190"/>
              <w:rPr>
                <w:rFonts w:ascii="Arial" w:eastAsia="Times New Roman" w:hAnsi="Arial" w:cs="Arial"/>
                <w:color w:val="000000"/>
                <w:sz w:val="18"/>
                <w:szCs w:val="18"/>
                <w:lang w:eastAsia="zh-CN"/>
              </w:rPr>
            </w:pPr>
          </w:p>
        </w:tc>
        <w:tc>
          <w:tcPr>
            <w:tcW w:w="5983" w:type="dxa"/>
            <w:tcBorders>
              <w:top w:val="dashSmallGap" w:sz="4" w:space="0" w:color="auto"/>
              <w:bottom w:val="single" w:sz="4" w:space="0" w:color="auto"/>
            </w:tcBorders>
            <w:tcMar>
              <w:top w:w="21" w:type="dxa"/>
              <w:left w:w="21" w:type="dxa"/>
              <w:bottom w:w="21" w:type="dxa"/>
              <w:right w:w="21" w:type="dxa"/>
            </w:tcMar>
            <w:vAlign w:val="center"/>
          </w:tcPr>
          <w:p w14:paraId="713347C9" w14:textId="172E8B5F" w:rsidR="009203F6" w:rsidRDefault="009203F6" w:rsidP="00540298">
            <w:pPr>
              <w:ind w:right="-190"/>
              <w:rPr>
                <w:rFonts w:asciiTheme="majorHAnsi" w:eastAsia="Times New Roman" w:hAnsiTheme="majorHAnsi" w:cstheme="majorHAnsi"/>
                <w:color w:val="000000"/>
                <w:sz w:val="20"/>
                <w:szCs w:val="20"/>
                <w:lang w:eastAsia="zh-CN"/>
              </w:rPr>
            </w:pPr>
            <w:r>
              <w:rPr>
                <w:rFonts w:asciiTheme="majorHAnsi" w:eastAsia="Times New Roman" w:hAnsiTheme="majorHAnsi" w:cstheme="majorHAnsi"/>
                <w:color w:val="000000"/>
                <w:sz w:val="20"/>
                <w:szCs w:val="20"/>
                <w:lang w:eastAsia="zh-CN"/>
              </w:rPr>
              <w:t xml:space="preserve">Unterrichtsgestaltung - Unterstützungsmaßnahmen </w:t>
            </w:r>
          </w:p>
        </w:tc>
        <w:tc>
          <w:tcPr>
            <w:tcW w:w="2239" w:type="dxa"/>
            <w:tcBorders>
              <w:top w:val="dashSmallGap" w:sz="4" w:space="0" w:color="auto"/>
              <w:bottom w:val="single" w:sz="4" w:space="0" w:color="auto"/>
            </w:tcBorders>
            <w:tcMar>
              <w:top w:w="21" w:type="dxa"/>
              <w:left w:w="21" w:type="dxa"/>
              <w:bottom w:w="21" w:type="dxa"/>
              <w:right w:w="21" w:type="dxa"/>
            </w:tcMar>
            <w:vAlign w:val="center"/>
          </w:tcPr>
          <w:p w14:paraId="5755D2EB" w14:textId="3C982894" w:rsidR="009203F6" w:rsidRDefault="009203F6" w:rsidP="00540298">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Folien 10</w:t>
            </w:r>
            <w:r w:rsidR="00414EB6">
              <w:rPr>
                <w:rFonts w:asciiTheme="majorHAnsi" w:eastAsia="Times New Roman" w:hAnsiTheme="majorHAnsi" w:cstheme="majorHAnsi"/>
                <w:sz w:val="20"/>
                <w:szCs w:val="20"/>
                <w:lang w:eastAsia="zh-CN"/>
              </w:rPr>
              <w:t>8</w:t>
            </w:r>
            <w:r>
              <w:rPr>
                <w:rFonts w:asciiTheme="majorHAnsi" w:eastAsia="Times New Roman" w:hAnsiTheme="majorHAnsi" w:cstheme="majorHAnsi"/>
                <w:sz w:val="20"/>
                <w:szCs w:val="20"/>
                <w:lang w:eastAsia="zh-CN"/>
              </w:rPr>
              <w:t xml:space="preserve"> - </w:t>
            </w:r>
            <w:r w:rsidR="00DE03FD">
              <w:rPr>
                <w:rFonts w:asciiTheme="majorHAnsi" w:eastAsia="Times New Roman" w:hAnsiTheme="majorHAnsi" w:cstheme="majorHAnsi"/>
                <w:sz w:val="20"/>
                <w:szCs w:val="20"/>
                <w:lang w:eastAsia="zh-CN"/>
              </w:rPr>
              <w:t>11</w:t>
            </w:r>
            <w:r w:rsidR="00414EB6">
              <w:rPr>
                <w:rFonts w:asciiTheme="majorHAnsi" w:eastAsia="Times New Roman" w:hAnsiTheme="majorHAnsi" w:cstheme="majorHAnsi"/>
                <w:sz w:val="20"/>
                <w:szCs w:val="20"/>
                <w:lang w:eastAsia="zh-CN"/>
              </w:rPr>
              <w:t>6</w:t>
            </w:r>
          </w:p>
        </w:tc>
      </w:tr>
      <w:tr w:rsidR="00540298" w:rsidRPr="00CB39E5" w14:paraId="717B2D45" w14:textId="77777777" w:rsidTr="00152F90">
        <w:trPr>
          <w:trHeight w:val="187"/>
        </w:trPr>
        <w:tc>
          <w:tcPr>
            <w:tcW w:w="1843" w:type="dxa"/>
            <w:tcBorders>
              <w:top w:val="single" w:sz="4" w:space="0" w:color="auto"/>
              <w:bottom w:val="single" w:sz="6" w:space="0" w:color="000000"/>
            </w:tcBorders>
            <w:tcMar>
              <w:top w:w="21" w:type="dxa"/>
              <w:left w:w="21" w:type="dxa"/>
              <w:bottom w:w="21" w:type="dxa"/>
              <w:right w:w="21" w:type="dxa"/>
            </w:tcMar>
            <w:vAlign w:val="center"/>
          </w:tcPr>
          <w:p w14:paraId="7DF169F7" w14:textId="07879D6C" w:rsidR="00540298" w:rsidRPr="00F53FDE" w:rsidRDefault="00E2614F" w:rsidP="00540298">
            <w:pPr>
              <w:ind w:right="-190"/>
              <w:rPr>
                <w:rFonts w:ascii="Arial" w:eastAsia="Times New Roman" w:hAnsi="Arial" w:cs="Arial"/>
                <w:b/>
                <w:bCs/>
                <w:color w:val="000000"/>
                <w:sz w:val="18"/>
                <w:szCs w:val="18"/>
                <w:lang w:eastAsia="zh-CN"/>
              </w:rPr>
            </w:pPr>
            <w:r w:rsidRPr="00F53FDE">
              <w:rPr>
                <w:rFonts w:ascii="Arial" w:eastAsia="Times New Roman" w:hAnsi="Arial" w:cs="Arial"/>
                <w:b/>
                <w:bCs/>
                <w:color w:val="000000"/>
                <w:sz w:val="18"/>
                <w:szCs w:val="18"/>
                <w:lang w:eastAsia="zh-CN"/>
              </w:rPr>
              <w:t>5</w:t>
            </w:r>
            <w:r w:rsidR="00540298" w:rsidRPr="00F53FDE">
              <w:rPr>
                <w:rFonts w:ascii="Arial" w:eastAsia="Times New Roman" w:hAnsi="Arial" w:cs="Arial"/>
                <w:b/>
                <w:bCs/>
                <w:color w:val="000000"/>
                <w:sz w:val="18"/>
                <w:szCs w:val="18"/>
                <w:lang w:eastAsia="zh-CN"/>
              </w:rPr>
              <w:t xml:space="preserve">. </w:t>
            </w:r>
            <w:r w:rsidRPr="00F53FDE">
              <w:rPr>
                <w:rFonts w:ascii="Arial" w:eastAsia="Times New Roman" w:hAnsi="Arial" w:cs="Arial"/>
                <w:b/>
                <w:bCs/>
                <w:color w:val="000000"/>
                <w:sz w:val="18"/>
                <w:szCs w:val="18"/>
                <w:lang w:eastAsia="zh-CN"/>
              </w:rPr>
              <w:t>Phase</w:t>
            </w:r>
            <w:r w:rsidR="00540298" w:rsidRPr="00F53FDE">
              <w:rPr>
                <w:rFonts w:ascii="Arial" w:eastAsia="Times New Roman" w:hAnsi="Arial" w:cs="Arial"/>
                <w:b/>
                <w:bCs/>
                <w:color w:val="000000"/>
                <w:sz w:val="18"/>
                <w:szCs w:val="18"/>
                <w:lang w:eastAsia="zh-CN"/>
              </w:rPr>
              <w:t xml:space="preserve"> </w:t>
            </w:r>
          </w:p>
        </w:tc>
        <w:tc>
          <w:tcPr>
            <w:tcW w:w="5983" w:type="dxa"/>
            <w:tcBorders>
              <w:top w:val="single" w:sz="4" w:space="0" w:color="auto"/>
              <w:bottom w:val="single" w:sz="6" w:space="0" w:color="000000"/>
            </w:tcBorders>
            <w:tcMar>
              <w:top w:w="21" w:type="dxa"/>
              <w:left w:w="21" w:type="dxa"/>
              <w:bottom w:w="21" w:type="dxa"/>
              <w:right w:w="21" w:type="dxa"/>
            </w:tcMar>
            <w:vAlign w:val="center"/>
          </w:tcPr>
          <w:p w14:paraId="317B2D21" w14:textId="12E064F3" w:rsidR="00540298" w:rsidRPr="00F53FDE" w:rsidRDefault="00DE03FD" w:rsidP="00540298">
            <w:pPr>
              <w:ind w:right="-190"/>
              <w:rPr>
                <w:rFonts w:asciiTheme="majorHAnsi" w:eastAsia="Times New Roman" w:hAnsiTheme="majorHAnsi" w:cstheme="majorHAnsi"/>
                <w:b/>
                <w:bCs/>
                <w:color w:val="000000"/>
                <w:sz w:val="20"/>
                <w:szCs w:val="20"/>
                <w:lang w:eastAsia="zh-CN"/>
              </w:rPr>
            </w:pPr>
            <w:r>
              <w:rPr>
                <w:rFonts w:asciiTheme="majorHAnsi" w:eastAsia="Times New Roman" w:hAnsiTheme="majorHAnsi" w:cstheme="majorHAnsi"/>
                <w:b/>
                <w:bCs/>
                <w:color w:val="000000"/>
                <w:sz w:val="20"/>
                <w:szCs w:val="20"/>
                <w:lang w:eastAsia="zh-CN"/>
              </w:rPr>
              <w:t>Planung der Praxisaufgabe</w:t>
            </w:r>
            <w:r w:rsidR="00540298" w:rsidRPr="00F53FDE">
              <w:rPr>
                <w:rFonts w:asciiTheme="majorHAnsi" w:eastAsia="Times New Roman" w:hAnsiTheme="majorHAnsi" w:cstheme="majorHAnsi"/>
                <w:b/>
                <w:bCs/>
                <w:color w:val="000000"/>
                <w:sz w:val="20"/>
                <w:szCs w:val="20"/>
                <w:lang w:eastAsia="zh-CN"/>
              </w:rPr>
              <w:t xml:space="preserve"> </w:t>
            </w:r>
          </w:p>
        </w:tc>
        <w:tc>
          <w:tcPr>
            <w:tcW w:w="2239" w:type="dxa"/>
            <w:tcBorders>
              <w:top w:val="single" w:sz="4" w:space="0" w:color="auto"/>
              <w:bottom w:val="single" w:sz="6" w:space="0" w:color="000000"/>
            </w:tcBorders>
            <w:tcMar>
              <w:top w:w="21" w:type="dxa"/>
              <w:left w:w="21" w:type="dxa"/>
              <w:bottom w:w="21" w:type="dxa"/>
              <w:right w:w="21" w:type="dxa"/>
            </w:tcMar>
            <w:vAlign w:val="center"/>
          </w:tcPr>
          <w:p w14:paraId="5D7F2354" w14:textId="77777777" w:rsidR="00540298" w:rsidRPr="00CB39E5" w:rsidRDefault="00540298" w:rsidP="00540298">
            <w:pPr>
              <w:ind w:right="-190"/>
              <w:rPr>
                <w:rFonts w:asciiTheme="majorHAnsi" w:eastAsia="Times New Roman" w:hAnsiTheme="majorHAnsi" w:cstheme="majorHAnsi"/>
                <w:sz w:val="20"/>
                <w:szCs w:val="20"/>
                <w:lang w:eastAsia="zh-CN"/>
              </w:rPr>
            </w:pPr>
          </w:p>
        </w:tc>
      </w:tr>
      <w:tr w:rsidR="008E3B62" w:rsidRPr="00CB39E5" w14:paraId="41A117AA" w14:textId="77777777" w:rsidTr="00152F90">
        <w:trPr>
          <w:trHeight w:val="187"/>
        </w:trPr>
        <w:tc>
          <w:tcPr>
            <w:tcW w:w="1843" w:type="dxa"/>
            <w:tcBorders>
              <w:top w:val="single" w:sz="6" w:space="0" w:color="000000"/>
              <w:bottom w:val="dashSmallGap" w:sz="4" w:space="0" w:color="000000"/>
            </w:tcBorders>
            <w:tcMar>
              <w:top w:w="21" w:type="dxa"/>
              <w:left w:w="21" w:type="dxa"/>
              <w:bottom w:w="21" w:type="dxa"/>
              <w:right w:w="21" w:type="dxa"/>
            </w:tcMar>
            <w:vAlign w:val="center"/>
          </w:tcPr>
          <w:p w14:paraId="6E82697B" w14:textId="77777777" w:rsidR="008E3B62" w:rsidRPr="00CB39E5" w:rsidRDefault="008E3B62" w:rsidP="00AA327A">
            <w:pPr>
              <w:ind w:right="-190"/>
              <w:rPr>
                <w:rFonts w:ascii="Arial" w:eastAsia="Times New Roman" w:hAnsi="Arial" w:cs="Arial"/>
                <w:color w:val="000000"/>
                <w:sz w:val="18"/>
                <w:szCs w:val="18"/>
                <w:lang w:eastAsia="zh-CN"/>
              </w:rPr>
            </w:pPr>
          </w:p>
        </w:tc>
        <w:tc>
          <w:tcPr>
            <w:tcW w:w="5983" w:type="dxa"/>
            <w:tcBorders>
              <w:top w:val="single" w:sz="6" w:space="0" w:color="000000"/>
              <w:bottom w:val="dashSmallGap" w:sz="4" w:space="0" w:color="000000"/>
            </w:tcBorders>
            <w:tcMar>
              <w:top w:w="21" w:type="dxa"/>
              <w:left w:w="21" w:type="dxa"/>
              <w:bottom w:w="21" w:type="dxa"/>
              <w:right w:w="21" w:type="dxa"/>
            </w:tcMar>
            <w:vAlign w:val="center"/>
          </w:tcPr>
          <w:p w14:paraId="1C1594CA" w14:textId="23C69695" w:rsidR="008E3B62" w:rsidRDefault="00DE03FD" w:rsidP="00AA327A">
            <w:pPr>
              <w:ind w:right="-190"/>
              <w:rPr>
                <w:rFonts w:asciiTheme="majorHAnsi" w:eastAsia="Times New Roman" w:hAnsiTheme="majorHAnsi" w:cstheme="majorHAnsi"/>
                <w:color w:val="000000"/>
                <w:sz w:val="20"/>
                <w:szCs w:val="20"/>
                <w:lang w:eastAsia="zh-CN"/>
              </w:rPr>
            </w:pPr>
            <w:r>
              <w:rPr>
                <w:rFonts w:asciiTheme="majorHAnsi" w:eastAsia="Times New Roman" w:hAnsiTheme="majorHAnsi" w:cstheme="majorHAnsi"/>
                <w:color w:val="000000"/>
                <w:sz w:val="20"/>
                <w:szCs w:val="20"/>
                <w:lang w:eastAsia="zh-CN"/>
              </w:rPr>
              <w:t xml:space="preserve">Einführung in die folgende Aktivität  </w:t>
            </w:r>
          </w:p>
        </w:tc>
        <w:tc>
          <w:tcPr>
            <w:tcW w:w="2239" w:type="dxa"/>
            <w:tcBorders>
              <w:top w:val="single" w:sz="6" w:space="0" w:color="000000"/>
              <w:bottom w:val="dashSmallGap" w:sz="4" w:space="0" w:color="000000"/>
            </w:tcBorders>
            <w:tcMar>
              <w:top w:w="21" w:type="dxa"/>
              <w:left w:w="21" w:type="dxa"/>
              <w:bottom w:w="21" w:type="dxa"/>
              <w:right w:w="21" w:type="dxa"/>
            </w:tcMar>
            <w:vAlign w:val="center"/>
          </w:tcPr>
          <w:p w14:paraId="02F9BBAA" w14:textId="3F5F64A8" w:rsidR="008E3B62" w:rsidRDefault="00DE03FD" w:rsidP="00AA327A">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Folien 11</w:t>
            </w:r>
            <w:r w:rsidR="00414EB6">
              <w:rPr>
                <w:rFonts w:asciiTheme="majorHAnsi" w:eastAsia="Times New Roman" w:hAnsiTheme="majorHAnsi" w:cstheme="majorHAnsi"/>
                <w:sz w:val="20"/>
                <w:szCs w:val="20"/>
                <w:lang w:eastAsia="zh-CN"/>
              </w:rPr>
              <w:t>7</w:t>
            </w:r>
            <w:r>
              <w:rPr>
                <w:rFonts w:asciiTheme="majorHAnsi" w:eastAsia="Times New Roman" w:hAnsiTheme="majorHAnsi" w:cstheme="majorHAnsi"/>
                <w:sz w:val="20"/>
                <w:szCs w:val="20"/>
                <w:lang w:eastAsia="zh-CN"/>
              </w:rPr>
              <w:t xml:space="preserve"> - 1</w:t>
            </w:r>
            <w:r w:rsidR="00414EB6">
              <w:rPr>
                <w:rFonts w:asciiTheme="majorHAnsi" w:eastAsia="Times New Roman" w:hAnsiTheme="majorHAnsi" w:cstheme="majorHAnsi"/>
                <w:sz w:val="20"/>
                <w:szCs w:val="20"/>
                <w:lang w:eastAsia="zh-CN"/>
              </w:rPr>
              <w:t>19</w:t>
            </w:r>
          </w:p>
        </w:tc>
      </w:tr>
      <w:tr w:rsidR="00BC05B6" w:rsidRPr="00CB39E5" w14:paraId="558270A4" w14:textId="77777777" w:rsidTr="00152F90">
        <w:trPr>
          <w:trHeight w:val="187"/>
        </w:trPr>
        <w:tc>
          <w:tcPr>
            <w:tcW w:w="1843" w:type="dxa"/>
            <w:tcBorders>
              <w:top w:val="dashSmallGap" w:sz="4" w:space="0" w:color="000000"/>
              <w:bottom w:val="single" w:sz="6" w:space="0" w:color="000000"/>
            </w:tcBorders>
            <w:tcMar>
              <w:top w:w="21" w:type="dxa"/>
              <w:left w:w="21" w:type="dxa"/>
              <w:bottom w:w="21" w:type="dxa"/>
              <w:right w:w="21" w:type="dxa"/>
            </w:tcMar>
            <w:vAlign w:val="center"/>
          </w:tcPr>
          <w:p w14:paraId="12C9F9D8" w14:textId="77777777" w:rsidR="00BC05B6" w:rsidRPr="00CB39E5" w:rsidRDefault="00BC05B6" w:rsidP="00BC05B6">
            <w:pPr>
              <w:ind w:right="-190"/>
              <w:rPr>
                <w:rFonts w:ascii="Arial" w:eastAsia="Times New Roman" w:hAnsi="Arial" w:cs="Arial"/>
                <w:color w:val="000000"/>
                <w:sz w:val="18"/>
                <w:szCs w:val="18"/>
                <w:lang w:eastAsia="zh-CN"/>
              </w:rPr>
            </w:pPr>
          </w:p>
        </w:tc>
        <w:tc>
          <w:tcPr>
            <w:tcW w:w="5983" w:type="dxa"/>
            <w:tcBorders>
              <w:top w:val="dashSmallGap" w:sz="4" w:space="0" w:color="000000"/>
              <w:bottom w:val="single" w:sz="6" w:space="0" w:color="000000"/>
            </w:tcBorders>
            <w:tcMar>
              <w:top w:w="21" w:type="dxa"/>
              <w:left w:w="21" w:type="dxa"/>
              <w:bottom w:w="21" w:type="dxa"/>
              <w:right w:w="21" w:type="dxa"/>
            </w:tcMar>
            <w:vAlign w:val="center"/>
          </w:tcPr>
          <w:p w14:paraId="698298ED" w14:textId="4E75D893" w:rsidR="00BC05B6" w:rsidRDefault="00BC05B6" w:rsidP="00BC05B6">
            <w:pPr>
              <w:ind w:right="-190"/>
              <w:rPr>
                <w:rFonts w:asciiTheme="majorHAnsi" w:eastAsia="Times New Roman" w:hAnsiTheme="majorHAnsi" w:cstheme="majorHAnsi"/>
                <w:color w:val="000000"/>
                <w:sz w:val="20"/>
                <w:szCs w:val="20"/>
                <w:lang w:eastAsia="zh-CN"/>
              </w:rPr>
            </w:pPr>
            <w:r>
              <w:rPr>
                <w:rFonts w:asciiTheme="majorHAnsi" w:eastAsia="Times New Roman" w:hAnsiTheme="majorHAnsi" w:cstheme="majorHAnsi"/>
                <w:color w:val="000000"/>
                <w:sz w:val="20"/>
                <w:szCs w:val="20"/>
                <w:lang w:eastAsia="zh-CN"/>
              </w:rPr>
              <w:t xml:space="preserve">Aktivität: </w:t>
            </w:r>
            <w:r w:rsidR="00DE03FD">
              <w:rPr>
                <w:rFonts w:asciiTheme="majorHAnsi" w:eastAsia="Times New Roman" w:hAnsiTheme="majorHAnsi" w:cstheme="majorHAnsi"/>
                <w:color w:val="000000"/>
                <w:sz w:val="20"/>
                <w:szCs w:val="20"/>
                <w:lang w:eastAsia="zh-CN"/>
              </w:rPr>
              <w:t xml:space="preserve"> Planung der Praxisaufgabe</w:t>
            </w:r>
          </w:p>
        </w:tc>
        <w:tc>
          <w:tcPr>
            <w:tcW w:w="2239" w:type="dxa"/>
            <w:tcBorders>
              <w:top w:val="dashSmallGap" w:sz="4" w:space="0" w:color="000000"/>
              <w:bottom w:val="single" w:sz="6" w:space="0" w:color="000000"/>
            </w:tcBorders>
            <w:tcMar>
              <w:top w:w="21" w:type="dxa"/>
              <w:left w:w="21" w:type="dxa"/>
              <w:bottom w:w="21" w:type="dxa"/>
              <w:right w:w="21" w:type="dxa"/>
            </w:tcMar>
            <w:vAlign w:val="center"/>
          </w:tcPr>
          <w:p w14:paraId="5231A48C" w14:textId="383C83B6" w:rsidR="00BC05B6" w:rsidRDefault="00DE03FD" w:rsidP="00BC05B6">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w:t>
            </w:r>
            <w:r w:rsidR="00414EB6">
              <w:rPr>
                <w:rFonts w:asciiTheme="majorHAnsi" w:eastAsia="Times New Roman" w:hAnsiTheme="majorHAnsi" w:cstheme="majorHAnsi"/>
                <w:sz w:val="20"/>
                <w:szCs w:val="20"/>
                <w:lang w:eastAsia="zh-CN"/>
              </w:rPr>
              <w:t>n</w:t>
            </w:r>
            <w:r>
              <w:rPr>
                <w:rFonts w:asciiTheme="majorHAnsi" w:eastAsia="Times New Roman" w:hAnsiTheme="majorHAnsi" w:cstheme="majorHAnsi"/>
                <w:sz w:val="20"/>
                <w:szCs w:val="20"/>
                <w:lang w:eastAsia="zh-CN"/>
              </w:rPr>
              <w:t xml:space="preserve"> 12</w:t>
            </w:r>
            <w:r w:rsidR="00414EB6">
              <w:rPr>
                <w:rFonts w:asciiTheme="majorHAnsi" w:eastAsia="Times New Roman" w:hAnsiTheme="majorHAnsi" w:cstheme="majorHAnsi"/>
                <w:sz w:val="20"/>
                <w:szCs w:val="20"/>
                <w:lang w:eastAsia="zh-CN"/>
              </w:rPr>
              <w:t>0 - 124</w:t>
            </w:r>
          </w:p>
        </w:tc>
      </w:tr>
      <w:tr w:rsidR="00D73430" w:rsidRPr="00CB39E5" w14:paraId="4A9A1743" w14:textId="77777777" w:rsidTr="00152F90">
        <w:trPr>
          <w:trHeight w:val="202"/>
        </w:trPr>
        <w:tc>
          <w:tcPr>
            <w:tcW w:w="1843" w:type="dxa"/>
            <w:tcBorders>
              <w:top w:val="single" w:sz="4" w:space="0" w:color="000000"/>
            </w:tcBorders>
            <w:tcMar>
              <w:top w:w="21" w:type="dxa"/>
              <w:left w:w="21" w:type="dxa"/>
              <w:bottom w:w="21" w:type="dxa"/>
              <w:right w:w="21" w:type="dxa"/>
            </w:tcMar>
            <w:vAlign w:val="center"/>
          </w:tcPr>
          <w:p w14:paraId="0CC06CCF" w14:textId="2F7446BC" w:rsidR="00D73430" w:rsidRPr="00D73430" w:rsidRDefault="00DE03FD" w:rsidP="00BC05B6">
            <w:pPr>
              <w:ind w:right="-190"/>
              <w:rPr>
                <w:rFonts w:ascii="Arial" w:eastAsia="Times New Roman" w:hAnsi="Arial" w:cs="Arial"/>
                <w:b/>
                <w:bCs/>
                <w:sz w:val="18"/>
                <w:szCs w:val="18"/>
                <w:lang w:eastAsia="zh-CN"/>
              </w:rPr>
            </w:pPr>
            <w:r>
              <w:rPr>
                <w:rFonts w:ascii="Arial" w:eastAsia="Times New Roman" w:hAnsi="Arial" w:cs="Arial"/>
                <w:b/>
                <w:bCs/>
                <w:sz w:val="18"/>
                <w:szCs w:val="18"/>
                <w:lang w:eastAsia="zh-CN"/>
              </w:rPr>
              <w:t>6</w:t>
            </w:r>
            <w:r w:rsidR="00D73430" w:rsidRPr="00D73430">
              <w:rPr>
                <w:rFonts w:ascii="Arial" w:eastAsia="Times New Roman" w:hAnsi="Arial" w:cs="Arial"/>
                <w:b/>
                <w:bCs/>
                <w:sz w:val="18"/>
                <w:szCs w:val="18"/>
                <w:lang w:eastAsia="zh-CN"/>
              </w:rPr>
              <w:t>. Phase</w:t>
            </w:r>
          </w:p>
        </w:tc>
        <w:tc>
          <w:tcPr>
            <w:tcW w:w="8222" w:type="dxa"/>
            <w:gridSpan w:val="2"/>
            <w:tcBorders>
              <w:top w:val="single" w:sz="4" w:space="0" w:color="000000"/>
            </w:tcBorders>
            <w:tcMar>
              <w:top w:w="21" w:type="dxa"/>
              <w:left w:w="21" w:type="dxa"/>
              <w:bottom w:w="21" w:type="dxa"/>
              <w:right w:w="21" w:type="dxa"/>
            </w:tcMar>
            <w:vAlign w:val="center"/>
          </w:tcPr>
          <w:p w14:paraId="1CC4F28F" w14:textId="02C7C4D5" w:rsidR="00D73430" w:rsidRPr="00D73430" w:rsidRDefault="00D73430" w:rsidP="00BC05B6">
            <w:pPr>
              <w:ind w:right="-190"/>
              <w:rPr>
                <w:rFonts w:asciiTheme="majorHAnsi" w:eastAsia="Times New Roman" w:hAnsiTheme="majorHAnsi" w:cstheme="majorHAnsi"/>
                <w:b/>
                <w:bCs/>
                <w:sz w:val="20"/>
                <w:szCs w:val="20"/>
                <w:lang w:eastAsia="zh-CN"/>
              </w:rPr>
            </w:pPr>
            <w:r w:rsidRPr="00D73430">
              <w:rPr>
                <w:rFonts w:asciiTheme="majorHAnsi" w:eastAsia="Times New Roman" w:hAnsiTheme="majorHAnsi" w:cstheme="majorHAnsi"/>
                <w:b/>
                <w:bCs/>
                <w:sz w:val="20"/>
                <w:szCs w:val="20"/>
                <w:lang w:eastAsia="zh-CN"/>
              </w:rPr>
              <w:t>Abschluss</w:t>
            </w:r>
          </w:p>
        </w:tc>
      </w:tr>
      <w:tr w:rsidR="00D170C2" w:rsidRPr="00CB39E5" w14:paraId="6982135D" w14:textId="77777777" w:rsidTr="00152F90">
        <w:trPr>
          <w:trHeight w:val="202"/>
        </w:trPr>
        <w:tc>
          <w:tcPr>
            <w:tcW w:w="1843" w:type="dxa"/>
            <w:tcBorders>
              <w:top w:val="single" w:sz="4" w:space="0" w:color="000000"/>
            </w:tcBorders>
            <w:tcMar>
              <w:top w:w="21" w:type="dxa"/>
              <w:left w:w="21" w:type="dxa"/>
              <w:bottom w:w="21" w:type="dxa"/>
              <w:right w:w="21" w:type="dxa"/>
            </w:tcMar>
            <w:vAlign w:val="center"/>
          </w:tcPr>
          <w:p w14:paraId="4C6AB216" w14:textId="77777777" w:rsidR="00D170C2" w:rsidRDefault="00D170C2" w:rsidP="00BC05B6">
            <w:pPr>
              <w:ind w:right="-190"/>
              <w:rPr>
                <w:rFonts w:ascii="Arial" w:eastAsia="Times New Roman" w:hAnsi="Arial" w:cs="Arial"/>
                <w:sz w:val="18"/>
                <w:szCs w:val="18"/>
                <w:lang w:eastAsia="zh-CN"/>
              </w:rPr>
            </w:pPr>
          </w:p>
        </w:tc>
        <w:tc>
          <w:tcPr>
            <w:tcW w:w="5983" w:type="dxa"/>
            <w:tcBorders>
              <w:top w:val="single" w:sz="4" w:space="0" w:color="000000"/>
            </w:tcBorders>
            <w:tcMar>
              <w:top w:w="21" w:type="dxa"/>
              <w:left w:w="21" w:type="dxa"/>
              <w:bottom w:w="21" w:type="dxa"/>
              <w:right w:w="21" w:type="dxa"/>
            </w:tcMar>
            <w:vAlign w:val="center"/>
          </w:tcPr>
          <w:p w14:paraId="343ED5D4" w14:textId="5542AEBE" w:rsidR="00D170C2" w:rsidRDefault="00D170C2" w:rsidP="00BC05B6">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Termininfo</w:t>
            </w:r>
          </w:p>
        </w:tc>
        <w:tc>
          <w:tcPr>
            <w:tcW w:w="2239" w:type="dxa"/>
            <w:tcBorders>
              <w:top w:val="single" w:sz="4" w:space="0" w:color="000000"/>
            </w:tcBorders>
            <w:tcMar>
              <w:top w:w="21" w:type="dxa"/>
              <w:left w:w="21" w:type="dxa"/>
              <w:bottom w:w="21" w:type="dxa"/>
              <w:right w:w="21" w:type="dxa"/>
            </w:tcMar>
            <w:vAlign w:val="center"/>
          </w:tcPr>
          <w:p w14:paraId="699DE5B4" w14:textId="31109AA4" w:rsidR="00D170C2" w:rsidRDefault="00D170C2" w:rsidP="00BC05B6">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w:t>
            </w:r>
            <w:r w:rsidR="00DE03FD">
              <w:rPr>
                <w:rFonts w:asciiTheme="majorHAnsi" w:eastAsia="Times New Roman" w:hAnsiTheme="majorHAnsi" w:cstheme="majorHAnsi"/>
                <w:sz w:val="20"/>
                <w:szCs w:val="20"/>
                <w:lang w:eastAsia="zh-CN"/>
              </w:rPr>
              <w:t xml:space="preserve"> 12</w:t>
            </w:r>
            <w:r w:rsidR="00414EB6">
              <w:rPr>
                <w:rFonts w:asciiTheme="majorHAnsi" w:eastAsia="Times New Roman" w:hAnsiTheme="majorHAnsi" w:cstheme="majorHAnsi"/>
                <w:sz w:val="20"/>
                <w:szCs w:val="20"/>
                <w:lang w:eastAsia="zh-CN"/>
              </w:rPr>
              <w:t>7</w:t>
            </w:r>
          </w:p>
        </w:tc>
      </w:tr>
      <w:tr w:rsidR="00D170C2" w:rsidRPr="00CB39E5" w14:paraId="342A7F3A" w14:textId="77777777" w:rsidTr="00152F90">
        <w:trPr>
          <w:trHeight w:val="202"/>
        </w:trPr>
        <w:tc>
          <w:tcPr>
            <w:tcW w:w="1843" w:type="dxa"/>
            <w:tcBorders>
              <w:top w:val="single" w:sz="4" w:space="0" w:color="000000"/>
            </w:tcBorders>
            <w:tcMar>
              <w:top w:w="21" w:type="dxa"/>
              <w:left w:w="21" w:type="dxa"/>
              <w:bottom w:w="21" w:type="dxa"/>
              <w:right w:w="21" w:type="dxa"/>
            </w:tcMar>
            <w:vAlign w:val="center"/>
          </w:tcPr>
          <w:p w14:paraId="29099EE6" w14:textId="77777777" w:rsidR="00D170C2" w:rsidRDefault="00D170C2" w:rsidP="00BC05B6">
            <w:pPr>
              <w:ind w:right="-190"/>
              <w:rPr>
                <w:rFonts w:ascii="Arial" w:eastAsia="Times New Roman" w:hAnsi="Arial" w:cs="Arial"/>
                <w:sz w:val="18"/>
                <w:szCs w:val="18"/>
                <w:lang w:eastAsia="zh-CN"/>
              </w:rPr>
            </w:pPr>
          </w:p>
        </w:tc>
        <w:tc>
          <w:tcPr>
            <w:tcW w:w="5983" w:type="dxa"/>
            <w:tcBorders>
              <w:top w:val="single" w:sz="4" w:space="0" w:color="000000"/>
            </w:tcBorders>
            <w:tcMar>
              <w:top w:w="21" w:type="dxa"/>
              <w:left w:w="21" w:type="dxa"/>
              <w:bottom w:w="21" w:type="dxa"/>
              <w:right w:w="21" w:type="dxa"/>
            </w:tcMar>
            <w:vAlign w:val="center"/>
          </w:tcPr>
          <w:p w14:paraId="7121A389" w14:textId="5A14652B" w:rsidR="00D170C2" w:rsidRDefault="00D170C2" w:rsidP="00BC05B6">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Kernbotschaften des Moduls</w:t>
            </w:r>
          </w:p>
        </w:tc>
        <w:tc>
          <w:tcPr>
            <w:tcW w:w="2239" w:type="dxa"/>
            <w:tcBorders>
              <w:top w:val="single" w:sz="4" w:space="0" w:color="000000"/>
            </w:tcBorders>
            <w:tcMar>
              <w:top w:w="21" w:type="dxa"/>
              <w:left w:w="21" w:type="dxa"/>
              <w:bottom w:w="21" w:type="dxa"/>
              <w:right w:w="21" w:type="dxa"/>
            </w:tcMar>
            <w:vAlign w:val="center"/>
          </w:tcPr>
          <w:p w14:paraId="328BB1A3" w14:textId="64D4FA7A" w:rsidR="00D170C2" w:rsidRDefault="00D170C2" w:rsidP="00BC05B6">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w:t>
            </w:r>
            <w:r w:rsidR="00DE03FD">
              <w:rPr>
                <w:rFonts w:asciiTheme="majorHAnsi" w:eastAsia="Times New Roman" w:hAnsiTheme="majorHAnsi" w:cstheme="majorHAnsi"/>
                <w:sz w:val="20"/>
                <w:szCs w:val="20"/>
                <w:lang w:eastAsia="zh-CN"/>
              </w:rPr>
              <w:t>n 12</w:t>
            </w:r>
            <w:r w:rsidR="00414EB6">
              <w:rPr>
                <w:rFonts w:asciiTheme="majorHAnsi" w:eastAsia="Times New Roman" w:hAnsiTheme="majorHAnsi" w:cstheme="majorHAnsi"/>
                <w:sz w:val="20"/>
                <w:szCs w:val="20"/>
                <w:lang w:eastAsia="zh-CN"/>
              </w:rPr>
              <w:t>8</w:t>
            </w:r>
            <w:r w:rsidR="00DE03FD">
              <w:rPr>
                <w:rFonts w:asciiTheme="majorHAnsi" w:eastAsia="Times New Roman" w:hAnsiTheme="majorHAnsi" w:cstheme="majorHAnsi"/>
                <w:sz w:val="20"/>
                <w:szCs w:val="20"/>
                <w:lang w:eastAsia="zh-CN"/>
              </w:rPr>
              <w:t>/12</w:t>
            </w:r>
            <w:r w:rsidR="00414EB6">
              <w:rPr>
                <w:rFonts w:asciiTheme="majorHAnsi" w:eastAsia="Times New Roman" w:hAnsiTheme="majorHAnsi" w:cstheme="majorHAnsi"/>
                <w:sz w:val="20"/>
                <w:szCs w:val="20"/>
                <w:lang w:eastAsia="zh-CN"/>
              </w:rPr>
              <w:t>9</w:t>
            </w:r>
          </w:p>
        </w:tc>
      </w:tr>
      <w:tr w:rsidR="00D73430" w:rsidRPr="00CB39E5" w14:paraId="1D8C0EF1" w14:textId="77777777" w:rsidTr="00152F90">
        <w:trPr>
          <w:trHeight w:val="202"/>
        </w:trPr>
        <w:tc>
          <w:tcPr>
            <w:tcW w:w="1843" w:type="dxa"/>
            <w:tcBorders>
              <w:top w:val="single" w:sz="4" w:space="0" w:color="000000"/>
            </w:tcBorders>
            <w:tcMar>
              <w:top w:w="21" w:type="dxa"/>
              <w:left w:w="21" w:type="dxa"/>
              <w:bottom w:w="21" w:type="dxa"/>
              <w:right w:w="21" w:type="dxa"/>
            </w:tcMar>
            <w:vAlign w:val="center"/>
          </w:tcPr>
          <w:p w14:paraId="392A4FC1" w14:textId="77777777" w:rsidR="00D73430" w:rsidRDefault="00D73430" w:rsidP="00BC05B6">
            <w:pPr>
              <w:ind w:right="-190"/>
              <w:rPr>
                <w:rFonts w:ascii="Arial" w:eastAsia="Times New Roman" w:hAnsi="Arial" w:cs="Arial"/>
                <w:sz w:val="18"/>
                <w:szCs w:val="18"/>
                <w:lang w:eastAsia="zh-CN"/>
              </w:rPr>
            </w:pPr>
          </w:p>
        </w:tc>
        <w:tc>
          <w:tcPr>
            <w:tcW w:w="5983" w:type="dxa"/>
            <w:tcBorders>
              <w:top w:val="single" w:sz="4" w:space="0" w:color="000000"/>
            </w:tcBorders>
            <w:tcMar>
              <w:top w:w="21" w:type="dxa"/>
              <w:left w:w="21" w:type="dxa"/>
              <w:bottom w:w="21" w:type="dxa"/>
              <w:right w:w="21" w:type="dxa"/>
            </w:tcMar>
            <w:vAlign w:val="center"/>
          </w:tcPr>
          <w:p w14:paraId="27425E94" w14:textId="49149AFB" w:rsidR="00D73430" w:rsidRDefault="00D73430" w:rsidP="00BC05B6">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TN-Rückmeldung</w:t>
            </w:r>
          </w:p>
        </w:tc>
        <w:tc>
          <w:tcPr>
            <w:tcW w:w="2239" w:type="dxa"/>
            <w:tcBorders>
              <w:top w:val="single" w:sz="4" w:space="0" w:color="000000"/>
            </w:tcBorders>
            <w:tcMar>
              <w:top w:w="21" w:type="dxa"/>
              <w:left w:w="21" w:type="dxa"/>
              <w:bottom w:w="21" w:type="dxa"/>
              <w:right w:w="21" w:type="dxa"/>
            </w:tcMar>
            <w:vAlign w:val="center"/>
          </w:tcPr>
          <w:p w14:paraId="383327D6" w14:textId="355B6A7C" w:rsidR="00D73430" w:rsidRDefault="00D73430" w:rsidP="00BC05B6">
            <w:pPr>
              <w:ind w:right="-190"/>
              <w:rPr>
                <w:rFonts w:asciiTheme="majorHAnsi" w:eastAsia="Times New Roman" w:hAnsiTheme="majorHAnsi" w:cstheme="majorHAnsi"/>
                <w:sz w:val="20"/>
                <w:szCs w:val="20"/>
                <w:lang w:eastAsia="zh-CN"/>
              </w:rPr>
            </w:pPr>
            <w:r>
              <w:rPr>
                <w:rFonts w:asciiTheme="majorHAnsi" w:eastAsia="Times New Roman" w:hAnsiTheme="majorHAnsi" w:cstheme="majorHAnsi"/>
                <w:sz w:val="20"/>
                <w:szCs w:val="20"/>
                <w:lang w:eastAsia="zh-CN"/>
              </w:rPr>
              <w:t>Folie</w:t>
            </w:r>
            <w:r w:rsidR="00DE03FD">
              <w:rPr>
                <w:rFonts w:asciiTheme="majorHAnsi" w:eastAsia="Times New Roman" w:hAnsiTheme="majorHAnsi" w:cstheme="majorHAnsi"/>
                <w:sz w:val="20"/>
                <w:szCs w:val="20"/>
                <w:lang w:eastAsia="zh-CN"/>
              </w:rPr>
              <w:t xml:space="preserve"> 1</w:t>
            </w:r>
            <w:r w:rsidR="00414EB6">
              <w:rPr>
                <w:rFonts w:asciiTheme="majorHAnsi" w:eastAsia="Times New Roman" w:hAnsiTheme="majorHAnsi" w:cstheme="majorHAnsi"/>
                <w:sz w:val="20"/>
                <w:szCs w:val="20"/>
                <w:lang w:eastAsia="zh-CN"/>
              </w:rPr>
              <w:t>30</w:t>
            </w:r>
          </w:p>
        </w:tc>
      </w:tr>
      <w:tr w:rsidR="00BC05B6" w:rsidRPr="00CB39E5" w14:paraId="4ADFD707" w14:textId="77777777" w:rsidTr="00152F90">
        <w:trPr>
          <w:trHeight w:val="202"/>
        </w:trPr>
        <w:tc>
          <w:tcPr>
            <w:tcW w:w="1843" w:type="dxa"/>
            <w:tcBorders>
              <w:top w:val="single" w:sz="6" w:space="0" w:color="auto"/>
              <w:bottom w:val="single" w:sz="6" w:space="0" w:color="000000"/>
            </w:tcBorders>
            <w:tcMar>
              <w:top w:w="21" w:type="dxa"/>
              <w:left w:w="21" w:type="dxa"/>
              <w:bottom w:w="21" w:type="dxa"/>
              <w:right w:w="21" w:type="dxa"/>
            </w:tcMar>
            <w:vAlign w:val="center"/>
          </w:tcPr>
          <w:p w14:paraId="79043EEC" w14:textId="77777777" w:rsidR="00BC05B6" w:rsidRPr="00CB39E5" w:rsidRDefault="00BC05B6" w:rsidP="00BC05B6">
            <w:pPr>
              <w:ind w:right="-190"/>
              <w:rPr>
                <w:rFonts w:ascii="Arial" w:eastAsia="Times New Roman" w:hAnsi="Arial" w:cs="Arial"/>
                <w:color w:val="000000"/>
                <w:sz w:val="18"/>
                <w:szCs w:val="18"/>
                <w:lang w:eastAsia="zh-CN"/>
              </w:rPr>
            </w:pPr>
            <w:r w:rsidRPr="00CB39E5">
              <w:rPr>
                <w:rFonts w:ascii="Arial" w:hAnsi="Arial" w:cs="Arial"/>
                <w:color w:val="000000"/>
                <w:sz w:val="18"/>
                <w:szCs w:val="18"/>
              </w:rPr>
              <w:t xml:space="preserve">Aufträge zur </w:t>
            </w:r>
            <w:r w:rsidRPr="00CB39E5">
              <w:rPr>
                <w:rFonts w:ascii="Arial" w:hAnsi="Arial" w:cs="Arial"/>
                <w:color w:val="000000"/>
                <w:sz w:val="18"/>
                <w:szCs w:val="18"/>
              </w:rPr>
              <w:br/>
              <w:t>Erprobung</w:t>
            </w:r>
          </w:p>
        </w:tc>
        <w:tc>
          <w:tcPr>
            <w:tcW w:w="5983" w:type="dxa"/>
            <w:tcBorders>
              <w:top w:val="single" w:sz="6" w:space="0" w:color="auto"/>
              <w:bottom w:val="single" w:sz="6" w:space="0" w:color="000000"/>
            </w:tcBorders>
            <w:tcMar>
              <w:top w:w="21" w:type="dxa"/>
              <w:left w:w="21" w:type="dxa"/>
              <w:bottom w:w="21" w:type="dxa"/>
              <w:right w:w="21" w:type="dxa"/>
            </w:tcMar>
            <w:vAlign w:val="center"/>
          </w:tcPr>
          <w:p w14:paraId="32EED015" w14:textId="77777777" w:rsidR="00BC05B6" w:rsidRPr="00CB39E5" w:rsidRDefault="00BC05B6" w:rsidP="00BC05B6">
            <w:pPr>
              <w:tabs>
                <w:tab w:val="left" w:pos="20"/>
                <w:tab w:val="left" w:pos="473"/>
              </w:tabs>
              <w:autoSpaceDE w:val="0"/>
              <w:autoSpaceDN w:val="0"/>
              <w:adjustRightInd w:val="0"/>
              <w:ind w:right="-190"/>
              <w:rPr>
                <w:rFonts w:asciiTheme="majorHAnsi" w:hAnsiTheme="majorHAnsi" w:cstheme="majorHAnsi"/>
                <w:color w:val="000000"/>
                <w:sz w:val="20"/>
                <w:szCs w:val="20"/>
              </w:rPr>
            </w:pPr>
          </w:p>
        </w:tc>
        <w:tc>
          <w:tcPr>
            <w:tcW w:w="2239" w:type="dxa"/>
            <w:tcBorders>
              <w:top w:val="single" w:sz="6" w:space="0" w:color="auto"/>
              <w:bottom w:val="single" w:sz="6" w:space="0" w:color="000000"/>
            </w:tcBorders>
            <w:tcMar>
              <w:top w:w="21" w:type="dxa"/>
              <w:left w:w="21" w:type="dxa"/>
              <w:bottom w:w="21" w:type="dxa"/>
              <w:right w:w="21" w:type="dxa"/>
            </w:tcMar>
            <w:vAlign w:val="center"/>
          </w:tcPr>
          <w:p w14:paraId="0EB18249" w14:textId="714B6521" w:rsidR="00BC05B6" w:rsidRPr="00CB39E5" w:rsidRDefault="00BC05B6" w:rsidP="00BC05B6">
            <w:pPr>
              <w:ind w:right="-190"/>
              <w:rPr>
                <w:rFonts w:asciiTheme="majorHAnsi" w:eastAsia="Times New Roman" w:hAnsiTheme="majorHAnsi" w:cstheme="majorHAnsi"/>
                <w:color w:val="000000"/>
                <w:sz w:val="20"/>
                <w:szCs w:val="20"/>
                <w:lang w:eastAsia="zh-CN"/>
              </w:rPr>
            </w:pPr>
            <w:r w:rsidRPr="00CB39E5">
              <w:rPr>
                <w:rFonts w:asciiTheme="majorHAnsi" w:eastAsia="Times New Roman" w:hAnsiTheme="majorHAnsi" w:cstheme="majorHAnsi"/>
                <w:color w:val="000000"/>
                <w:sz w:val="20"/>
                <w:szCs w:val="20"/>
                <w:lang w:eastAsia="zh-CN"/>
              </w:rPr>
              <w:t xml:space="preserve">Aufgaben in </w:t>
            </w:r>
            <w:r w:rsidR="00D473F1">
              <w:rPr>
                <w:rFonts w:asciiTheme="majorHAnsi" w:eastAsia="Times New Roman" w:hAnsiTheme="majorHAnsi" w:cstheme="majorHAnsi"/>
                <w:color w:val="000000"/>
                <w:sz w:val="20"/>
                <w:szCs w:val="20"/>
                <w:lang w:eastAsia="zh-CN"/>
              </w:rPr>
              <w:t xml:space="preserve">Phase </w:t>
            </w:r>
            <w:r w:rsidR="00DE03FD">
              <w:rPr>
                <w:rFonts w:asciiTheme="majorHAnsi" w:eastAsia="Times New Roman" w:hAnsiTheme="majorHAnsi" w:cstheme="majorHAnsi"/>
                <w:color w:val="000000"/>
                <w:sz w:val="20"/>
                <w:szCs w:val="20"/>
                <w:lang w:eastAsia="zh-CN"/>
              </w:rPr>
              <w:t>5</w:t>
            </w:r>
          </w:p>
        </w:tc>
      </w:tr>
      <w:tr w:rsidR="00BC05B6" w:rsidRPr="00CB39E5" w14:paraId="125BE7A5" w14:textId="77777777" w:rsidTr="00152F90">
        <w:trPr>
          <w:trHeight w:val="202"/>
        </w:trPr>
        <w:tc>
          <w:tcPr>
            <w:tcW w:w="1843" w:type="dxa"/>
            <w:tcBorders>
              <w:top w:val="single" w:sz="6" w:space="0" w:color="000000"/>
              <w:bottom w:val="single" w:sz="6" w:space="0" w:color="000000"/>
            </w:tcBorders>
            <w:tcMar>
              <w:top w:w="21" w:type="dxa"/>
              <w:left w:w="21" w:type="dxa"/>
              <w:bottom w:w="21" w:type="dxa"/>
              <w:right w:w="21" w:type="dxa"/>
            </w:tcMar>
            <w:vAlign w:val="center"/>
          </w:tcPr>
          <w:p w14:paraId="0848FD57" w14:textId="47CD58E6" w:rsidR="00BC05B6" w:rsidRPr="00CB39E5" w:rsidRDefault="00BC05B6" w:rsidP="00BC05B6">
            <w:pPr>
              <w:ind w:right="-190"/>
              <w:rPr>
                <w:rFonts w:ascii="Arial" w:hAnsi="Arial" w:cs="Arial"/>
                <w:color w:val="000000"/>
                <w:sz w:val="18"/>
                <w:szCs w:val="18"/>
              </w:rPr>
            </w:pPr>
            <w:r w:rsidRPr="00CB39E5">
              <w:rPr>
                <w:rFonts w:ascii="Arial" w:hAnsi="Arial" w:cs="Arial"/>
                <w:color w:val="000000"/>
                <w:sz w:val="18"/>
                <w:szCs w:val="18"/>
              </w:rPr>
              <w:t>Reflexionsaufträge</w:t>
            </w:r>
          </w:p>
        </w:tc>
        <w:tc>
          <w:tcPr>
            <w:tcW w:w="5983" w:type="dxa"/>
            <w:tcBorders>
              <w:top w:val="single" w:sz="6" w:space="0" w:color="000000"/>
              <w:bottom w:val="single" w:sz="6" w:space="0" w:color="000000"/>
            </w:tcBorders>
            <w:tcMar>
              <w:top w:w="21" w:type="dxa"/>
              <w:left w:w="21" w:type="dxa"/>
              <w:bottom w:w="21" w:type="dxa"/>
              <w:right w:w="21" w:type="dxa"/>
            </w:tcMar>
            <w:vAlign w:val="center"/>
          </w:tcPr>
          <w:p w14:paraId="732BA541" w14:textId="77777777" w:rsidR="00BC05B6" w:rsidRPr="00CB39E5" w:rsidRDefault="00BC05B6" w:rsidP="00BC05B6">
            <w:pPr>
              <w:pStyle w:val="Listenabsatz"/>
              <w:tabs>
                <w:tab w:val="left" w:pos="20"/>
                <w:tab w:val="left" w:pos="473"/>
              </w:tabs>
              <w:autoSpaceDE w:val="0"/>
              <w:autoSpaceDN w:val="0"/>
              <w:adjustRightInd w:val="0"/>
              <w:ind w:left="284" w:right="-190"/>
              <w:contextualSpacing w:val="0"/>
              <w:rPr>
                <w:rFonts w:asciiTheme="majorHAnsi" w:hAnsiTheme="majorHAnsi" w:cstheme="majorHAnsi"/>
                <w:color w:val="000000"/>
                <w:sz w:val="20"/>
                <w:szCs w:val="20"/>
              </w:rPr>
            </w:pPr>
          </w:p>
        </w:tc>
        <w:tc>
          <w:tcPr>
            <w:tcW w:w="2239" w:type="dxa"/>
            <w:tcBorders>
              <w:top w:val="single" w:sz="6" w:space="0" w:color="000000"/>
              <w:bottom w:val="single" w:sz="6" w:space="0" w:color="000000"/>
            </w:tcBorders>
            <w:tcMar>
              <w:top w:w="21" w:type="dxa"/>
              <w:left w:w="21" w:type="dxa"/>
              <w:bottom w:w="21" w:type="dxa"/>
              <w:right w:w="21" w:type="dxa"/>
            </w:tcMar>
            <w:vAlign w:val="center"/>
          </w:tcPr>
          <w:p w14:paraId="6C6FA6B9" w14:textId="2FCF06E0" w:rsidR="00BC05B6" w:rsidRPr="00FF4F2E" w:rsidRDefault="00FF4F2E" w:rsidP="00BC05B6">
            <w:pPr>
              <w:ind w:right="-190"/>
              <w:rPr>
                <w:rFonts w:asciiTheme="majorHAnsi" w:eastAsia="Times New Roman" w:hAnsiTheme="majorHAnsi" w:cstheme="majorHAnsi"/>
                <w:color w:val="000000"/>
                <w:sz w:val="11"/>
                <w:szCs w:val="11"/>
                <w:lang w:eastAsia="zh-CN"/>
              </w:rPr>
            </w:pPr>
            <w:proofErr w:type="spellStart"/>
            <w:r w:rsidRPr="00FF4F2E">
              <w:rPr>
                <w:rFonts w:asciiTheme="majorHAnsi" w:eastAsia="Times New Roman" w:hAnsiTheme="majorHAnsi" w:cstheme="majorHAnsi"/>
                <w:color w:val="000000"/>
                <w:sz w:val="11"/>
                <w:szCs w:val="11"/>
                <w:lang w:eastAsia="zh-CN"/>
              </w:rPr>
              <w:t>Erprobungsauftrag_Modul</w:t>
            </w:r>
            <w:proofErr w:type="spellEnd"/>
            <w:r w:rsidRPr="00FF4F2E">
              <w:rPr>
                <w:rFonts w:asciiTheme="majorHAnsi" w:eastAsia="Times New Roman" w:hAnsiTheme="majorHAnsi" w:cstheme="majorHAnsi"/>
                <w:color w:val="000000"/>
                <w:sz w:val="11"/>
                <w:szCs w:val="11"/>
                <w:lang w:eastAsia="zh-CN"/>
              </w:rPr>
              <w:t xml:space="preserve"> 2_UE_Paschwürfeln</w:t>
            </w:r>
          </w:p>
        </w:tc>
      </w:tr>
    </w:tbl>
    <w:p w14:paraId="6AD24FB9" w14:textId="6CF5ABA3" w:rsidR="003503E9" w:rsidRPr="00C333D0" w:rsidRDefault="004536E1" w:rsidP="004536E1">
      <w:pPr>
        <w:ind w:hanging="426"/>
        <w:rPr>
          <w:rFonts w:asciiTheme="majorHAnsi" w:hAnsiTheme="majorHAnsi" w:cstheme="majorHAnsi"/>
          <w:sz w:val="20"/>
          <w:szCs w:val="20"/>
        </w:rPr>
      </w:pPr>
      <w:r>
        <w:rPr>
          <w:rFonts w:ascii="Arial" w:hAnsi="Arial" w:cs="Arial"/>
          <w:color w:val="3A747C"/>
          <w:sz w:val="18"/>
          <w:szCs w:val="18"/>
        </w:rPr>
        <w:t>MÖGLICHE STRUKTUR</w:t>
      </w:r>
    </w:p>
    <w:p w14:paraId="479FF38D" w14:textId="77777777" w:rsidR="00F102D2" w:rsidRDefault="00F102D2">
      <w:r>
        <w:br w:type="page"/>
      </w:r>
    </w:p>
    <w:tbl>
      <w:tblPr>
        <w:tblStyle w:val="Tabellenraster"/>
        <w:tblpPr w:leftFromText="141" w:rightFromText="141" w:vertAnchor="page" w:horzAnchor="margin" w:tblpXSpec="center" w:tblpY="214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57" w:type="dxa"/>
          <w:bottom w:w="85" w:type="dxa"/>
          <w:right w:w="57" w:type="dxa"/>
        </w:tblCellMar>
        <w:tblLook w:val="04A0" w:firstRow="1" w:lastRow="0" w:firstColumn="1" w:lastColumn="0" w:noHBand="0" w:noVBand="1"/>
      </w:tblPr>
      <w:tblGrid>
        <w:gridCol w:w="1854"/>
        <w:gridCol w:w="8069"/>
      </w:tblGrid>
      <w:tr w:rsidR="00553DEC" w14:paraId="1B73142E" w14:textId="77777777" w:rsidTr="00553DEC">
        <w:tc>
          <w:tcPr>
            <w:tcW w:w="1854" w:type="dxa"/>
          </w:tcPr>
          <w:p w14:paraId="26B614BB" w14:textId="77777777" w:rsidR="00553DEC" w:rsidRDefault="00553DEC" w:rsidP="00553DEC">
            <w:pPr>
              <w:spacing w:line="276" w:lineRule="auto"/>
              <w:rPr>
                <w:rFonts w:ascii="Arial" w:hAnsi="Arial" w:cs="Arial"/>
                <w:color w:val="3A747C"/>
                <w:sz w:val="18"/>
                <w:szCs w:val="18"/>
              </w:rPr>
            </w:pPr>
            <w:r>
              <w:rPr>
                <w:rFonts w:ascii="Arial" w:hAnsi="Arial" w:cs="Arial"/>
                <w:color w:val="3A747C"/>
                <w:sz w:val="18"/>
                <w:szCs w:val="18"/>
              </w:rPr>
              <w:lastRenderedPageBreak/>
              <w:t>QUELLE UND NUTZUNGSRECHTE</w:t>
            </w:r>
          </w:p>
          <w:p w14:paraId="324614B7" w14:textId="77777777" w:rsidR="00553DEC" w:rsidRPr="00FF6D1A" w:rsidRDefault="00553DEC" w:rsidP="00553DEC">
            <w:pPr>
              <w:spacing w:line="276" w:lineRule="auto"/>
              <w:rPr>
                <w:rFonts w:ascii="Arial" w:hAnsi="Arial" w:cs="Arial"/>
                <w:color w:val="3A747C"/>
                <w:sz w:val="18"/>
                <w:szCs w:val="18"/>
              </w:rPr>
            </w:pPr>
          </w:p>
          <w:p w14:paraId="45956E99" w14:textId="77777777" w:rsidR="00553DEC" w:rsidRDefault="00553DEC" w:rsidP="00553DEC">
            <w:pPr>
              <w:rPr>
                <w:rFonts w:asciiTheme="majorHAnsi" w:hAnsiTheme="majorHAnsi" w:cstheme="majorHAnsi"/>
                <w:sz w:val="20"/>
                <w:szCs w:val="20"/>
              </w:rPr>
            </w:pPr>
            <w:r w:rsidRPr="00420E4C">
              <w:rPr>
                <w:noProof/>
                <w:color w:val="808080"/>
                <w:sz w:val="16"/>
              </w:rPr>
              <w:drawing>
                <wp:inline distT="0" distB="0" distL="0" distR="0" wp14:anchorId="168CCFC9" wp14:editId="330C1E73">
                  <wp:extent cx="814059" cy="28492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1895" cy="291164"/>
                          </a:xfrm>
                          <a:prstGeom prst="rect">
                            <a:avLst/>
                          </a:prstGeom>
                          <a:noFill/>
                          <a:ln>
                            <a:noFill/>
                          </a:ln>
                        </pic:spPr>
                      </pic:pic>
                    </a:graphicData>
                  </a:graphic>
                </wp:inline>
              </w:drawing>
            </w:r>
          </w:p>
        </w:tc>
        <w:tc>
          <w:tcPr>
            <w:tcW w:w="8069" w:type="dxa"/>
          </w:tcPr>
          <w:p w14:paraId="10C0AD51" w14:textId="77777777" w:rsidR="00553DEC" w:rsidRDefault="00553DEC" w:rsidP="00553DEC">
            <w:pPr>
              <w:spacing w:before="100" w:beforeAutospacing="1" w:after="100" w:afterAutospacing="1"/>
              <w:rPr>
                <w:rFonts w:ascii="Calibri Light" w:hAnsi="Calibri Light" w:cs="Calibri Light"/>
                <w:i/>
                <w:iCs/>
                <w:color w:val="7F7F7F"/>
                <w:sz w:val="20"/>
                <w:szCs w:val="20"/>
              </w:rPr>
            </w:pPr>
            <w:r>
              <w:rPr>
                <w:rFonts w:ascii="Calibri Light" w:hAnsi="Calibri Light" w:cs="Calibri Light"/>
                <w:i/>
                <w:iCs/>
                <w:color w:val="7F7F7F"/>
                <w:sz w:val="20"/>
                <w:szCs w:val="20"/>
              </w:rPr>
              <w:t>Dieses Material wurde für das Projekt PIKAS des Deutschen Zentrum für Lehrkräftebildung Mathematik (DZLM) konzipiert und kann, soweit nicht anders gekennzeichnet, unter der</w:t>
            </w:r>
            <w:r>
              <w:rPr>
                <w:rStyle w:val="apple-converted-space"/>
                <w:rFonts w:ascii="Calibri Light" w:hAnsi="Calibri Light" w:cs="Calibri Light"/>
                <w:i/>
                <w:iCs/>
                <w:color w:val="7F7F7F"/>
                <w:sz w:val="20"/>
                <w:szCs w:val="20"/>
              </w:rPr>
              <w:t> </w:t>
            </w:r>
            <w:r>
              <w:rPr>
                <w:rFonts w:ascii="Calibri Light" w:hAnsi="Calibri Light" w:cs="Calibri Light"/>
                <w:b/>
                <w:bCs/>
                <w:i/>
                <w:iCs/>
                <w:color w:val="7F7F7F"/>
                <w:sz w:val="20"/>
                <w:szCs w:val="20"/>
              </w:rPr>
              <w:t>Creative Commons Lizenz BY-NC-SA: Namensnennung – Weitergabe unter gleichen Bedingungen 4.0 International</w:t>
            </w:r>
            <w:r>
              <w:rPr>
                <w:rStyle w:val="apple-converted-space"/>
                <w:rFonts w:ascii="Calibri Light" w:hAnsi="Calibri Light" w:cs="Calibri Light"/>
                <w:b/>
                <w:bCs/>
                <w:i/>
                <w:iCs/>
                <w:color w:val="7F7F7F"/>
                <w:sz w:val="20"/>
                <w:szCs w:val="20"/>
              </w:rPr>
              <w:t> </w:t>
            </w:r>
            <w:r>
              <w:rPr>
                <w:rFonts w:ascii="Calibri Light" w:hAnsi="Calibri Light" w:cs="Calibri Light"/>
                <w:i/>
                <w:iCs/>
                <w:color w:val="7F7F7F"/>
                <w:sz w:val="20"/>
                <w:szCs w:val="20"/>
              </w:rPr>
              <w:t>weiterverwendet werden. Das bedeutet: Alle Folien und Materialien können, soweit nicht anders gekennzeichnet, für Zwecke der Aus- und Fortbildung genutzt und verändert werden, wenn die Quellenhinweise aufgeführt bleiben, eine nicht-kommerzielle Nutzung erfolgt sowie das bearbeitete Material unter der gleichen Lizenz weitergegeben wird (</w:t>
            </w:r>
            <w:hyperlink r:id="rId16" w:history="1">
              <w:r>
                <w:rPr>
                  <w:rStyle w:val="Hyperlink"/>
                  <w:rFonts w:ascii="Calibri Light" w:hAnsi="Calibri Light" w:cs="Calibri Light"/>
                  <w:i/>
                  <w:iCs/>
                  <w:color w:val="7F7F7F"/>
                  <w:sz w:val="20"/>
                  <w:szCs w:val="20"/>
                </w:rPr>
                <w:t>https://creativecommons.org/licenses/</w:t>
              </w:r>
            </w:hyperlink>
            <w:r>
              <w:rPr>
                <w:rFonts w:ascii="Calibri Light" w:hAnsi="Calibri Light" w:cs="Calibri Light"/>
                <w:i/>
                <w:iCs/>
                <w:color w:val="7F7F7F"/>
                <w:sz w:val="20"/>
                <w:szCs w:val="20"/>
              </w:rPr>
              <w:t xml:space="preserve">) </w:t>
            </w:r>
          </w:p>
          <w:p w14:paraId="4AC5A5B6" w14:textId="77777777" w:rsidR="00553DEC" w:rsidRPr="004536E1" w:rsidRDefault="00553DEC" w:rsidP="00553DEC">
            <w:pPr>
              <w:spacing w:before="100" w:beforeAutospacing="1" w:after="100" w:afterAutospacing="1"/>
              <w:rPr>
                <w:rFonts w:ascii="Calibri Light" w:hAnsi="Calibri Light" w:cs="Calibri Light"/>
                <w:i/>
                <w:iCs/>
                <w:color w:val="7F7F7F"/>
                <w:sz w:val="20"/>
                <w:szCs w:val="20"/>
              </w:rPr>
            </w:pPr>
            <w:r>
              <w:rPr>
                <w:rFonts w:ascii="Helvetica" w:hAnsi="Helvetica"/>
                <w:b/>
                <w:bCs/>
                <w:i/>
                <w:iCs/>
                <w:color w:val="7F7F7F"/>
                <w:sz w:val="20"/>
                <w:szCs w:val="20"/>
              </w:rPr>
              <w:t xml:space="preserve">Wichtiger Hinweis zur Nutzung der urheberrechtlich geschützten Bilder und Videos: </w:t>
            </w:r>
            <w:r>
              <w:rPr>
                <w:rFonts w:ascii="Calibri Light" w:hAnsi="Calibri Light" w:cs="Calibri Light"/>
                <w:i/>
                <w:iCs/>
                <w:color w:val="7F7F7F"/>
                <w:sz w:val="20"/>
                <w:szCs w:val="20"/>
              </w:rPr>
              <w:t>Bildnachweise und Zitatquellen finden sich auf den jeweiligen Folien bzw. Zusatzmaterialien.</w:t>
            </w:r>
            <w:r>
              <w:rPr>
                <w:rStyle w:val="apple-converted-space"/>
                <w:color w:val="7F7F7F"/>
                <w:sz w:val="14"/>
                <w:szCs w:val="14"/>
              </w:rPr>
              <w:t> </w:t>
            </w:r>
            <w:r>
              <w:rPr>
                <w:rFonts w:ascii="Calibri Light" w:hAnsi="Calibri Light" w:cs="Calibri Light"/>
                <w:i/>
                <w:iCs/>
                <w:color w:val="7F7F7F"/>
                <w:sz w:val="20"/>
                <w:szCs w:val="20"/>
              </w:rPr>
              <w:t>Mit dem Download der Materialien wird kein Eigentum an den Fotos erworben, sondern nur die Nutzungsmöglichkeit wie folgt: Die Nutzung ist im Rahmen der Aus- und Fortbildung von Lehrkräften zulässig, die Fotos sollen nur auf Plattformen mit Registrierung verbreitet werden, nicht frei im Internet wie z. B. auf öffentlich zugänglichen Videoplattformen wie YouTube.</w:t>
            </w:r>
          </w:p>
        </w:tc>
      </w:tr>
      <w:tr w:rsidR="00553DEC" w14:paraId="2B026942" w14:textId="77777777" w:rsidTr="00553DEC">
        <w:trPr>
          <w:trHeight w:val="1434"/>
        </w:trPr>
        <w:tc>
          <w:tcPr>
            <w:tcW w:w="1854" w:type="dxa"/>
          </w:tcPr>
          <w:p w14:paraId="28D9F31E" w14:textId="77777777" w:rsidR="00553DEC" w:rsidRPr="00FF6D1A" w:rsidRDefault="00553DEC" w:rsidP="00553DEC">
            <w:pPr>
              <w:spacing w:line="276" w:lineRule="auto"/>
              <w:rPr>
                <w:rFonts w:ascii="Arial" w:hAnsi="Arial" w:cs="Arial"/>
                <w:color w:val="3A747C"/>
                <w:sz w:val="18"/>
                <w:szCs w:val="18"/>
              </w:rPr>
            </w:pPr>
            <w:r>
              <w:rPr>
                <w:rFonts w:ascii="Arial" w:hAnsi="Arial" w:cs="Arial"/>
                <w:color w:val="3A747C"/>
                <w:sz w:val="18"/>
                <w:szCs w:val="18"/>
              </w:rPr>
              <w:t>LITERATURBEZUG</w:t>
            </w:r>
          </w:p>
          <w:p w14:paraId="4C508789" w14:textId="77777777" w:rsidR="00553DEC" w:rsidRDefault="00553DEC" w:rsidP="00553DEC">
            <w:pPr>
              <w:rPr>
                <w:rFonts w:asciiTheme="majorHAnsi" w:hAnsiTheme="majorHAnsi" w:cstheme="majorHAnsi"/>
                <w:sz w:val="20"/>
                <w:szCs w:val="20"/>
              </w:rPr>
            </w:pPr>
          </w:p>
        </w:tc>
        <w:tc>
          <w:tcPr>
            <w:tcW w:w="8069" w:type="dxa"/>
          </w:tcPr>
          <w:p w14:paraId="486C711B" w14:textId="77777777" w:rsidR="00553DEC" w:rsidRPr="004536E1" w:rsidRDefault="00553DEC" w:rsidP="00553DEC">
            <w:pPr>
              <w:rPr>
                <w:rFonts w:ascii="Arial" w:hAnsi="Arial" w:cs="Arial"/>
                <w:b/>
                <w:sz w:val="18"/>
                <w:szCs w:val="18"/>
              </w:rPr>
            </w:pPr>
            <w:r w:rsidRPr="004536E1">
              <w:rPr>
                <w:rFonts w:ascii="Arial" w:hAnsi="Arial" w:cs="Arial"/>
                <w:b/>
                <w:sz w:val="18"/>
                <w:szCs w:val="18"/>
              </w:rPr>
              <w:t>Literatur</w:t>
            </w:r>
          </w:p>
          <w:p w14:paraId="033BE697" w14:textId="5B692C55" w:rsidR="00553DEC" w:rsidRPr="008219CE" w:rsidRDefault="00553DEC" w:rsidP="00553DEC">
            <w:r w:rsidRPr="004536E1">
              <w:rPr>
                <w:rFonts w:asciiTheme="majorHAnsi" w:hAnsiTheme="majorHAnsi" w:cstheme="majorHAnsi"/>
                <w:sz w:val="20"/>
                <w:szCs w:val="20"/>
              </w:rPr>
              <w:t>Ministerium für Schule und Bildung des Landes NRW (202</w:t>
            </w:r>
            <w:r>
              <w:rPr>
                <w:rFonts w:asciiTheme="majorHAnsi" w:hAnsiTheme="majorHAnsi" w:cstheme="majorHAnsi"/>
                <w:sz w:val="20"/>
                <w:szCs w:val="20"/>
              </w:rPr>
              <w:t>2</w:t>
            </w:r>
            <w:r w:rsidRPr="004536E1">
              <w:rPr>
                <w:rFonts w:asciiTheme="majorHAnsi" w:hAnsiTheme="majorHAnsi" w:cstheme="majorHAnsi"/>
                <w:sz w:val="20"/>
                <w:szCs w:val="20"/>
              </w:rPr>
              <w:t xml:space="preserve">). </w:t>
            </w:r>
            <w:r>
              <w:rPr>
                <w:rFonts w:asciiTheme="majorHAnsi" w:hAnsiTheme="majorHAnsi" w:cstheme="majorHAnsi"/>
                <w:sz w:val="20"/>
                <w:szCs w:val="20"/>
              </w:rPr>
              <w:t>Mathematik gemeinsam lernen – Leitideen, Unterstützungsvorschläge und Unterrichtsbeispiele für inklusive Lerngruppen</w:t>
            </w:r>
            <w:r w:rsidRPr="004536E1">
              <w:rPr>
                <w:rFonts w:asciiTheme="majorHAnsi" w:hAnsiTheme="majorHAnsi" w:cstheme="majorHAnsi"/>
                <w:sz w:val="20"/>
                <w:szCs w:val="20"/>
              </w:rPr>
              <w:t xml:space="preserve">. </w:t>
            </w:r>
            <w:r w:rsidRPr="00263DEC">
              <w:rPr>
                <w:rFonts w:asciiTheme="majorHAnsi" w:hAnsiTheme="majorHAnsi" w:cstheme="majorHAnsi"/>
                <w:color w:val="4D5156"/>
                <w:sz w:val="20"/>
                <w:szCs w:val="20"/>
                <w:shd w:val="clear" w:color="auto" w:fill="FFFFFF"/>
              </w:rPr>
              <w:t>https://pikas-mi.dzlm.de/node/713</w:t>
            </w:r>
            <w:r w:rsidRPr="004536E1">
              <w:rPr>
                <w:rFonts w:asciiTheme="majorHAnsi" w:hAnsiTheme="majorHAnsi" w:cstheme="majorHAnsi"/>
                <w:color w:val="3A747C"/>
                <w:sz w:val="20"/>
                <w:szCs w:val="20"/>
              </w:rPr>
              <w:t xml:space="preserve"> </w:t>
            </w:r>
            <w:r w:rsidRPr="004536E1">
              <w:rPr>
                <w:rFonts w:asciiTheme="majorHAnsi" w:hAnsiTheme="majorHAnsi" w:cstheme="majorHAnsi"/>
                <w:sz w:val="20"/>
                <w:szCs w:val="20"/>
              </w:rPr>
              <w:t xml:space="preserve">(Abruf am </w:t>
            </w:r>
            <w:r w:rsidR="00774137">
              <w:rPr>
                <w:rFonts w:asciiTheme="majorHAnsi" w:hAnsiTheme="majorHAnsi" w:cstheme="majorHAnsi"/>
                <w:sz w:val="20"/>
                <w:szCs w:val="20"/>
              </w:rPr>
              <w:t>24</w:t>
            </w:r>
            <w:r>
              <w:rPr>
                <w:rFonts w:asciiTheme="majorHAnsi" w:hAnsiTheme="majorHAnsi" w:cstheme="majorHAnsi"/>
                <w:sz w:val="20"/>
                <w:szCs w:val="20"/>
              </w:rPr>
              <w:t>.</w:t>
            </w:r>
            <w:r w:rsidR="00BF5D71">
              <w:rPr>
                <w:rFonts w:asciiTheme="majorHAnsi" w:hAnsiTheme="majorHAnsi" w:cstheme="majorHAnsi"/>
                <w:sz w:val="20"/>
                <w:szCs w:val="20"/>
              </w:rPr>
              <w:t>0</w:t>
            </w:r>
            <w:r w:rsidR="00774137">
              <w:rPr>
                <w:rFonts w:asciiTheme="majorHAnsi" w:hAnsiTheme="majorHAnsi" w:cstheme="majorHAnsi"/>
                <w:sz w:val="20"/>
                <w:szCs w:val="20"/>
              </w:rPr>
              <w:t>4</w:t>
            </w:r>
            <w:r>
              <w:rPr>
                <w:rFonts w:asciiTheme="majorHAnsi" w:hAnsiTheme="majorHAnsi" w:cstheme="majorHAnsi"/>
                <w:sz w:val="20"/>
                <w:szCs w:val="20"/>
              </w:rPr>
              <w:t>.202</w:t>
            </w:r>
            <w:r w:rsidR="00BF5D71">
              <w:rPr>
                <w:rFonts w:asciiTheme="majorHAnsi" w:hAnsiTheme="majorHAnsi" w:cstheme="majorHAnsi"/>
                <w:sz w:val="20"/>
                <w:szCs w:val="20"/>
              </w:rPr>
              <w:t>3</w:t>
            </w:r>
            <w:r w:rsidRPr="004536E1">
              <w:rPr>
                <w:rFonts w:asciiTheme="majorHAnsi" w:hAnsiTheme="majorHAnsi" w:cstheme="majorHAnsi"/>
                <w:sz w:val="20"/>
                <w:szCs w:val="20"/>
              </w:rPr>
              <w:t xml:space="preserve">) </w:t>
            </w:r>
          </w:p>
          <w:p w14:paraId="2C09D0CD" w14:textId="77777777" w:rsidR="00553DEC" w:rsidRPr="004536E1" w:rsidRDefault="00553DEC" w:rsidP="00553DEC">
            <w:pPr>
              <w:rPr>
                <w:rFonts w:asciiTheme="majorHAnsi" w:hAnsiTheme="majorHAnsi" w:cstheme="majorHAnsi"/>
                <w:sz w:val="20"/>
                <w:szCs w:val="20"/>
              </w:rPr>
            </w:pPr>
          </w:p>
          <w:p w14:paraId="0F9C06D2" w14:textId="77777777" w:rsidR="00553DEC" w:rsidRPr="004536E1" w:rsidRDefault="00553DEC" w:rsidP="00553DEC">
            <w:pPr>
              <w:rPr>
                <w:rFonts w:asciiTheme="majorHAnsi" w:hAnsiTheme="majorHAnsi" w:cstheme="majorHAnsi"/>
                <w:sz w:val="20"/>
                <w:szCs w:val="20"/>
              </w:rPr>
            </w:pPr>
          </w:p>
          <w:p w14:paraId="6FBE4F33" w14:textId="77777777" w:rsidR="00553DEC" w:rsidRPr="00540298" w:rsidRDefault="00553DEC" w:rsidP="00553DEC">
            <w:pPr>
              <w:rPr>
                <w:rFonts w:ascii="Arial" w:hAnsi="Arial" w:cs="Arial"/>
                <w:b/>
                <w:sz w:val="18"/>
                <w:szCs w:val="18"/>
              </w:rPr>
            </w:pPr>
            <w:r w:rsidRPr="00540298">
              <w:rPr>
                <w:rFonts w:ascii="Arial" w:hAnsi="Arial" w:cs="Arial"/>
                <w:b/>
                <w:sz w:val="18"/>
                <w:szCs w:val="18"/>
              </w:rPr>
              <w:t xml:space="preserve">Benutztes Material </w:t>
            </w:r>
          </w:p>
          <w:p w14:paraId="72F1381B" w14:textId="77777777" w:rsidR="00553DEC" w:rsidRPr="004536E1" w:rsidRDefault="00553DEC" w:rsidP="00553DEC">
            <w:pPr>
              <w:rPr>
                <w:rFonts w:asciiTheme="majorHAnsi" w:hAnsiTheme="majorHAnsi" w:cstheme="majorHAnsi"/>
                <w:sz w:val="20"/>
                <w:szCs w:val="20"/>
              </w:rPr>
            </w:pPr>
            <w:r>
              <w:rPr>
                <w:rFonts w:asciiTheme="majorHAnsi" w:hAnsiTheme="majorHAnsi" w:cstheme="majorHAnsi"/>
                <w:sz w:val="20"/>
                <w:szCs w:val="20"/>
              </w:rPr>
              <w:t>Alle</w:t>
            </w:r>
            <w:r w:rsidRPr="004536E1">
              <w:rPr>
                <w:rFonts w:asciiTheme="majorHAnsi" w:hAnsiTheme="majorHAnsi" w:cstheme="majorHAnsi"/>
                <w:sz w:val="20"/>
                <w:szCs w:val="20"/>
              </w:rPr>
              <w:t xml:space="preserve"> Aufgabenbeispiele entstammen dem Projekt </w:t>
            </w:r>
            <w:r>
              <w:rPr>
                <w:rFonts w:asciiTheme="majorHAnsi" w:hAnsiTheme="majorHAnsi" w:cstheme="majorHAnsi"/>
                <w:sz w:val="20"/>
                <w:szCs w:val="20"/>
              </w:rPr>
              <w:t xml:space="preserve">Matheinklusiv mit </w:t>
            </w:r>
            <w:r w:rsidRPr="004536E1">
              <w:rPr>
                <w:rFonts w:asciiTheme="majorHAnsi" w:hAnsiTheme="majorHAnsi" w:cstheme="majorHAnsi"/>
                <w:sz w:val="20"/>
                <w:szCs w:val="20"/>
              </w:rPr>
              <w:t>PIKAS und seinen Partnerprojekten.</w:t>
            </w:r>
          </w:p>
        </w:tc>
      </w:tr>
    </w:tbl>
    <w:p w14:paraId="29599AEA" w14:textId="77777777" w:rsidR="00F30421" w:rsidRPr="00573C73" w:rsidRDefault="00F30421" w:rsidP="00553DEC">
      <w:pPr>
        <w:ind w:hanging="426"/>
        <w:rPr>
          <w:rFonts w:asciiTheme="majorHAnsi" w:hAnsiTheme="majorHAnsi" w:cstheme="majorHAnsi"/>
          <w:sz w:val="20"/>
          <w:szCs w:val="20"/>
        </w:rPr>
      </w:pPr>
    </w:p>
    <w:sectPr w:rsidR="00F30421" w:rsidRPr="00573C73" w:rsidSect="00540298">
      <w:headerReference w:type="default" r:id="rId17"/>
      <w:footerReference w:type="even" r:id="rId18"/>
      <w:footerReference w:type="default" r:id="rId19"/>
      <w:pgSz w:w="11900" w:h="16840"/>
      <w:pgMar w:top="2146" w:right="1418" w:bottom="1134" w:left="1418" w:header="7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BA78" w14:textId="77777777" w:rsidR="00BD2FB6" w:rsidRDefault="00BD2FB6" w:rsidP="0033611F">
      <w:r>
        <w:separator/>
      </w:r>
    </w:p>
  </w:endnote>
  <w:endnote w:type="continuationSeparator" w:id="0">
    <w:p w14:paraId="04685C51" w14:textId="77777777" w:rsidR="00BD2FB6" w:rsidRDefault="00BD2FB6" w:rsidP="0033611F">
      <w:r>
        <w:continuationSeparator/>
      </w:r>
    </w:p>
  </w:endnote>
  <w:endnote w:type="continuationNotice" w:id="1">
    <w:p w14:paraId="4703BE8A" w14:textId="77777777" w:rsidR="00BD2FB6" w:rsidRDefault="00BD2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33659317"/>
      <w:docPartObj>
        <w:docPartGallery w:val="Page Numbers (Bottom of Page)"/>
        <w:docPartUnique/>
      </w:docPartObj>
    </w:sdtPr>
    <w:sdtContent>
      <w:p w14:paraId="65FAC42F" w14:textId="77777777" w:rsidR="00C462F6" w:rsidRDefault="00C462F6" w:rsidP="009A0AC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04534A3" w14:textId="77777777" w:rsidR="00C462F6" w:rsidRDefault="00C462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Roboto" w:hAnsi="Roboto"/>
      </w:rPr>
      <w:id w:val="2139134688"/>
      <w:docPartObj>
        <w:docPartGallery w:val="Page Numbers (Bottom of Page)"/>
        <w:docPartUnique/>
      </w:docPartObj>
    </w:sdtPr>
    <w:sdtContent>
      <w:p w14:paraId="79D4EA24" w14:textId="77777777" w:rsidR="009A0ACB" w:rsidRPr="009A0ACB" w:rsidRDefault="009A0ACB" w:rsidP="009A0ACB">
        <w:pPr>
          <w:pStyle w:val="Fuzeile"/>
          <w:framePr w:wrap="none" w:vAnchor="text" w:hAnchor="page" w:x="5948" w:y="262"/>
          <w:rPr>
            <w:rStyle w:val="Seitenzahl"/>
            <w:rFonts w:ascii="Roboto" w:hAnsi="Roboto"/>
          </w:rPr>
        </w:pPr>
        <w:r w:rsidRPr="009A0ACB">
          <w:rPr>
            <w:rStyle w:val="Seitenzahl"/>
            <w:rFonts w:ascii="Roboto" w:hAnsi="Roboto"/>
          </w:rPr>
          <w:fldChar w:fldCharType="begin"/>
        </w:r>
        <w:r w:rsidRPr="009A0ACB">
          <w:rPr>
            <w:rStyle w:val="Seitenzahl"/>
            <w:rFonts w:ascii="Roboto" w:hAnsi="Roboto"/>
          </w:rPr>
          <w:instrText xml:space="preserve"> PAGE </w:instrText>
        </w:r>
        <w:r w:rsidRPr="009A0ACB">
          <w:rPr>
            <w:rStyle w:val="Seitenzahl"/>
            <w:rFonts w:ascii="Roboto" w:hAnsi="Roboto"/>
          </w:rPr>
          <w:fldChar w:fldCharType="separate"/>
        </w:r>
        <w:r w:rsidRPr="009A0ACB">
          <w:rPr>
            <w:rStyle w:val="Seitenzahl"/>
            <w:rFonts w:ascii="Roboto" w:hAnsi="Roboto"/>
            <w:noProof/>
          </w:rPr>
          <w:t>1</w:t>
        </w:r>
        <w:r w:rsidRPr="009A0ACB">
          <w:rPr>
            <w:rStyle w:val="Seitenzahl"/>
            <w:rFonts w:ascii="Roboto" w:hAnsi="Roboto"/>
          </w:rPr>
          <w:fldChar w:fldCharType="end"/>
        </w:r>
      </w:p>
    </w:sdtContent>
  </w:sdt>
  <w:p w14:paraId="78277331" w14:textId="389A4C5D" w:rsidR="0033611F" w:rsidRPr="00612637" w:rsidRDefault="009B666E" w:rsidP="00E232F1">
    <w:pPr>
      <w:pStyle w:val="Fuzeile"/>
      <w:rPr>
        <w:rFonts w:ascii="Roboto" w:hAnsi="Roboto" w:cstheme="majorHAnsi"/>
        <w:color w:val="000000" w:themeColor="text1"/>
      </w:rPr>
    </w:pPr>
    <w:r>
      <w:rPr>
        <w:rFonts w:ascii="Roboto" w:eastAsiaTheme="minorEastAsia" w:hAnsi="Roboto" w:cstheme="majorHAnsi"/>
        <w:noProof/>
        <w:color w:val="000000" w:themeColor="text1"/>
        <w:sz w:val="20"/>
        <w:szCs w:val="20"/>
      </w:rPr>
      <mc:AlternateContent>
        <mc:Choice Requires="wps">
          <w:drawing>
            <wp:anchor distT="0" distB="0" distL="114300" distR="114300" simplePos="0" relativeHeight="251658241" behindDoc="0" locked="0" layoutInCell="1" allowOverlap="1" wp14:anchorId="79EAF92B" wp14:editId="6335E825">
              <wp:simplePos x="0" y="0"/>
              <wp:positionH relativeFrom="column">
                <wp:posOffset>3840382</wp:posOffset>
              </wp:positionH>
              <wp:positionV relativeFrom="paragraph">
                <wp:posOffset>191868</wp:posOffset>
              </wp:positionV>
              <wp:extent cx="1878037" cy="162000"/>
              <wp:effectExtent l="0" t="0" r="1905" b="3175"/>
              <wp:wrapNone/>
              <wp:docPr id="39" name="Textfeld 39"/>
              <wp:cNvGraphicFramePr/>
              <a:graphic xmlns:a="http://schemas.openxmlformats.org/drawingml/2006/main">
                <a:graphicData uri="http://schemas.microsoft.com/office/word/2010/wordprocessingShape">
                  <wps:wsp>
                    <wps:cNvSpPr txBox="1"/>
                    <wps:spPr>
                      <a:xfrm>
                        <a:off x="0" y="0"/>
                        <a:ext cx="1878037" cy="162000"/>
                      </a:xfrm>
                      <a:prstGeom prst="rect">
                        <a:avLst/>
                      </a:prstGeom>
                      <a:solidFill>
                        <a:schemeClr val="lt1"/>
                      </a:solidFill>
                      <a:ln w="6350">
                        <a:noFill/>
                      </a:ln>
                    </wps:spPr>
                    <wps:txbx>
                      <w:txbxContent>
                        <w:p w14:paraId="67693793" w14:textId="77777777" w:rsidR="002D2B36" w:rsidRPr="009D01FB" w:rsidRDefault="002D2B36" w:rsidP="002D2B36">
                          <w:pPr>
                            <w:pStyle w:val="Fuzeile"/>
                            <w:rPr>
                              <w:sz w:val="20"/>
                              <w:szCs w:val="20"/>
                            </w:rPr>
                          </w:pPr>
                          <w:r w:rsidRPr="009D01FB">
                            <w:rPr>
                              <w:sz w:val="20"/>
                              <w:szCs w:val="20"/>
                            </w:rPr>
                            <w:t>© Fachoffensive Mathematik NRW</w:t>
                          </w:r>
                        </w:p>
                        <w:p w14:paraId="1FC39226" w14:textId="5433EF1E" w:rsidR="00E232F1" w:rsidRPr="00E232F1" w:rsidRDefault="00E232F1" w:rsidP="00E232F1">
                          <w:pPr>
                            <w:jc w:val="right"/>
                            <w:rPr>
                              <w:rFonts w:asciiTheme="majorHAnsi" w:hAnsiTheme="majorHAnsi" w:cstheme="majorHAns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9EAF92B" id="_x0000_t202" coordsize="21600,21600" o:spt="202" path="m,l,21600r21600,l21600,xe">
              <v:stroke joinstyle="miter"/>
              <v:path gradientshapeok="t" o:connecttype="rect"/>
            </v:shapetype>
            <v:shape id="Textfeld 39" o:spid="_x0000_s1027" type="#_x0000_t202" style="position:absolute;margin-left:302.4pt;margin-top:15.1pt;width:147.9pt;height:1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" fillcolor="white [3201]" stroked="f" strokeweight=".5pt">
              <v:textbox inset="0,0,0,0">
                <w:txbxContent>
                  <w:p w14:paraId="67693793" w14:textId="77777777" w:rsidR="002D2B36" w:rsidRPr="009D01FB" w:rsidRDefault="002D2B36" w:rsidP="002D2B36">
                    <w:pPr>
                      <w:pStyle w:val="Fuzeile"/>
                      <w:rPr>
                        <w:sz w:val="20"/>
                        <w:szCs w:val="20"/>
                      </w:rPr>
                    </w:pPr>
                    <w:r w:rsidRPr="009D01FB">
                      <w:rPr>
                        <w:sz w:val="20"/>
                        <w:szCs w:val="20"/>
                      </w:rPr>
                      <w:t>© Fachoffensive Mathematik NRW</w:t>
                    </w:r>
                  </w:p>
                  <w:p w14:paraId="1FC39226" w14:textId="5433EF1E" w:rsidR="00E232F1" w:rsidRPr="00E232F1" w:rsidRDefault="00E232F1" w:rsidP="00E232F1">
                    <w:pPr>
                      <w:jc w:val="right"/>
                      <w:rPr>
                        <w:rFonts w:asciiTheme="majorHAnsi" w:hAnsiTheme="majorHAnsi" w:cstheme="majorHAnsi"/>
                        <w:sz w:val="20"/>
                        <w:szCs w:val="20"/>
                      </w:rPr>
                    </w:pPr>
                  </w:p>
                </w:txbxContent>
              </v:textbox>
            </v:shape>
          </w:pict>
        </mc:Fallback>
      </mc:AlternateContent>
    </w:r>
    <w:r w:rsidR="00CE5F46">
      <w:rPr>
        <w:rFonts w:ascii="Roboto" w:eastAsiaTheme="minorEastAsia" w:hAnsi="Roboto" w:cstheme="majorHAnsi"/>
        <w:noProof/>
        <w:color w:val="000000" w:themeColor="text1"/>
        <w:sz w:val="20"/>
        <w:szCs w:val="20"/>
      </w:rPr>
      <mc:AlternateContent>
        <mc:Choice Requires="wps">
          <w:drawing>
            <wp:anchor distT="0" distB="0" distL="114300" distR="114300" simplePos="0" relativeHeight="251658240" behindDoc="0" locked="0" layoutInCell="1" allowOverlap="1" wp14:anchorId="6E19BAAE" wp14:editId="0FE52990">
              <wp:simplePos x="0" y="0"/>
              <wp:positionH relativeFrom="column">
                <wp:posOffset>5655656</wp:posOffset>
              </wp:positionH>
              <wp:positionV relativeFrom="paragraph">
                <wp:posOffset>46990</wp:posOffset>
              </wp:positionV>
              <wp:extent cx="591185" cy="364490"/>
              <wp:effectExtent l="0" t="0" r="5715" b="3810"/>
              <wp:wrapNone/>
              <wp:docPr id="36" name="Textfeld 36"/>
              <wp:cNvGraphicFramePr/>
              <a:graphic xmlns:a="http://schemas.openxmlformats.org/drawingml/2006/main">
                <a:graphicData uri="http://schemas.microsoft.com/office/word/2010/wordprocessingShape">
                  <wps:wsp>
                    <wps:cNvSpPr txBox="1"/>
                    <wps:spPr>
                      <a:xfrm>
                        <a:off x="0" y="0"/>
                        <a:ext cx="591185" cy="364490"/>
                      </a:xfrm>
                      <a:prstGeom prst="rect">
                        <a:avLst/>
                      </a:prstGeom>
                      <a:solidFill>
                        <a:schemeClr val="lt1"/>
                      </a:solidFill>
                      <a:ln w="6350">
                        <a:noFill/>
                      </a:ln>
                    </wps:spPr>
                    <wps:txbx>
                      <w:txbxContent>
                        <w:p w14:paraId="7D81C635" w14:textId="0242ED86" w:rsidR="00C462F6" w:rsidRDefault="00CE5F46">
                          <w:r>
                            <w:rPr>
                              <w:noProof/>
                            </w:rPr>
                            <w:drawing>
                              <wp:inline distT="0" distB="0" distL="0" distR="0" wp14:anchorId="5C9EED4B" wp14:editId="40364C21">
                                <wp:extent cx="401955" cy="25654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401955" cy="2565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19BAAE" id="Textfeld 36" o:spid="_x0000_s1028" type="#_x0000_t202" style="position:absolute;margin-left:445.35pt;margin-top:3.7pt;width:46.5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" fillcolor="white [3201]" stroked="f" strokeweight=".5pt">
              <v:textbox>
                <w:txbxContent>
                  <w:p w14:paraId="7D81C635" w14:textId="0242ED86" w:rsidR="00C462F6" w:rsidRDefault="00CE5F46">
                    <w:r>
                      <w:rPr>
                        <w:noProof/>
                      </w:rPr>
                      <w:drawing>
                        <wp:inline distT="0" distB="0" distL="0" distR="0" wp14:anchorId="5C9EED4B" wp14:editId="40364C21">
                          <wp:extent cx="401955" cy="25654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401955" cy="256540"/>
                                  </a:xfrm>
                                  <a:prstGeom prst="rect">
                                    <a:avLst/>
                                  </a:prstGeom>
                                </pic:spPr>
                              </pic:pic>
                            </a:graphicData>
                          </a:graphic>
                        </wp:inline>
                      </w:drawing>
                    </w:r>
                  </w:p>
                </w:txbxContent>
              </v:textbox>
            </v:shape>
          </w:pict>
        </mc:Fallback>
      </mc:AlternateContent>
    </w:r>
    <w:r w:rsidR="00025822" w:rsidRPr="004F3D6D">
      <w:rPr>
        <w:noProof/>
      </w:rPr>
      <mc:AlternateContent>
        <mc:Choice Requires="wps">
          <w:drawing>
            <wp:anchor distT="0" distB="0" distL="114300" distR="114300" simplePos="0" relativeHeight="251658242" behindDoc="0" locked="0" layoutInCell="1" allowOverlap="1" wp14:anchorId="6757084C" wp14:editId="0ADFD681">
              <wp:simplePos x="0" y="0"/>
              <wp:positionH relativeFrom="column">
                <wp:posOffset>-718820</wp:posOffset>
              </wp:positionH>
              <wp:positionV relativeFrom="paragraph">
                <wp:posOffset>-635</wp:posOffset>
              </wp:positionV>
              <wp:extent cx="7209790" cy="0"/>
              <wp:effectExtent l="0" t="0" r="16510" b="12700"/>
              <wp:wrapNone/>
              <wp:docPr id="17" name="Gerade Verbindu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9790"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F43EFA7" id="Gerade Verbindung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pt,-.05pt" to="511.1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" strokecolor="black [3213]" strokeweight=".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14B4" w14:textId="77777777" w:rsidR="00BD2FB6" w:rsidRDefault="00BD2FB6" w:rsidP="0033611F">
      <w:r>
        <w:separator/>
      </w:r>
    </w:p>
  </w:footnote>
  <w:footnote w:type="continuationSeparator" w:id="0">
    <w:p w14:paraId="37B3837A" w14:textId="77777777" w:rsidR="00BD2FB6" w:rsidRDefault="00BD2FB6" w:rsidP="0033611F">
      <w:r>
        <w:continuationSeparator/>
      </w:r>
    </w:p>
  </w:footnote>
  <w:footnote w:type="continuationNotice" w:id="1">
    <w:p w14:paraId="12EF4466" w14:textId="77777777" w:rsidR="00BD2FB6" w:rsidRDefault="00BD2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3EEE" w14:textId="27F5E227" w:rsidR="00612637" w:rsidRDefault="00F90417">
    <w:pPr>
      <w:pStyle w:val="Kopfzeile"/>
    </w:pPr>
    <w:r w:rsidRPr="004F3D6D">
      <w:rPr>
        <w:noProof/>
      </w:rPr>
      <mc:AlternateContent>
        <mc:Choice Requires="wps">
          <w:drawing>
            <wp:anchor distT="0" distB="0" distL="114300" distR="114300" simplePos="0" relativeHeight="251658244" behindDoc="0" locked="0" layoutInCell="1" allowOverlap="1" wp14:anchorId="0C62A766" wp14:editId="202D3DE6">
              <wp:simplePos x="0" y="0"/>
              <wp:positionH relativeFrom="column">
                <wp:posOffset>-265300</wp:posOffset>
              </wp:positionH>
              <wp:positionV relativeFrom="paragraph">
                <wp:posOffset>-260350</wp:posOffset>
              </wp:positionV>
              <wp:extent cx="6784516" cy="983556"/>
              <wp:effectExtent l="0" t="0" r="0" b="0"/>
              <wp:wrapNone/>
              <wp:docPr id="2" name="Rechteck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784516" cy="983556"/>
                      </a:xfrm>
                      <a:prstGeom prst="rect">
                        <a:avLst/>
                      </a:prstGeom>
                    </wps:spPr>
                    <wps:txbx>
                      <w:txbxContent>
                        <w:p w14:paraId="05535734" w14:textId="77777777" w:rsidR="00033D6D" w:rsidRDefault="00F90417" w:rsidP="00F90417">
                          <w:pPr>
                            <w:spacing w:line="276" w:lineRule="auto"/>
                            <w:rPr>
                              <w:rFonts w:ascii="Arial" w:eastAsiaTheme="majorEastAsia" w:hAnsi="Arial" w:cs="Arial"/>
                              <w:color w:val="3A747C"/>
                              <w:kern w:val="24"/>
                              <w:sz w:val="20"/>
                              <w:szCs w:val="20"/>
                            </w:rPr>
                          </w:pPr>
                          <w:r w:rsidRPr="00C31066">
                            <w:rPr>
                              <w:rFonts w:ascii="Arial" w:eastAsiaTheme="majorEastAsia" w:hAnsi="Arial" w:cs="Arial"/>
                              <w:color w:val="3A747C"/>
                              <w:kern w:val="24"/>
                              <w:sz w:val="20"/>
                              <w:szCs w:val="20"/>
                            </w:rPr>
                            <w:t>STECKBRIEF ZUM MODUL</w:t>
                          </w:r>
                          <w:r w:rsidR="00B14489">
                            <w:rPr>
                              <w:rFonts w:ascii="Arial" w:eastAsiaTheme="majorEastAsia" w:hAnsi="Arial" w:cs="Arial"/>
                              <w:color w:val="3A747C"/>
                              <w:kern w:val="24"/>
                              <w:sz w:val="20"/>
                              <w:szCs w:val="20"/>
                            </w:rPr>
                            <w:t xml:space="preserve"> </w:t>
                          </w:r>
                          <w:r w:rsidR="00033D6D">
                            <w:rPr>
                              <w:rFonts w:ascii="Arial" w:eastAsiaTheme="majorEastAsia" w:hAnsi="Arial" w:cs="Arial"/>
                              <w:color w:val="3A747C"/>
                              <w:kern w:val="24"/>
                              <w:sz w:val="20"/>
                              <w:szCs w:val="20"/>
                            </w:rPr>
                            <w:t>2</w:t>
                          </w:r>
                        </w:p>
                        <w:p w14:paraId="0F7582AE" w14:textId="42354E8F" w:rsidR="00F90417" w:rsidRPr="00033D6D" w:rsidRDefault="00033D6D" w:rsidP="00F90417">
                          <w:pPr>
                            <w:spacing w:line="276" w:lineRule="auto"/>
                            <w:rPr>
                              <w:rFonts w:ascii="Arial" w:eastAsiaTheme="majorEastAsia" w:hAnsi="Arial" w:cs="Arial"/>
                              <w:color w:val="3A747C"/>
                              <w:kern w:val="24"/>
                              <w:sz w:val="28"/>
                              <w:szCs w:val="28"/>
                            </w:rPr>
                          </w:pPr>
                          <w:r w:rsidRPr="00033D6D">
                            <w:rPr>
                              <w:rFonts w:ascii="Arial" w:eastAsiaTheme="majorEastAsia" w:hAnsi="Arial" w:cs="Arial"/>
                              <w:color w:val="3A747C"/>
                              <w:kern w:val="24"/>
                              <w:sz w:val="28"/>
                              <w:szCs w:val="28"/>
                            </w:rPr>
                            <w:t>DIAGNOSEGELEITET FÖRDERN – OPERATIONEN VERSTEHEN – FS SPRACHE</w:t>
                          </w:r>
                        </w:p>
                        <w:p w14:paraId="2A23166B" w14:textId="77777777" w:rsidR="00F90417" w:rsidRPr="00C31066" w:rsidRDefault="00F90417" w:rsidP="00F90417">
                          <w:pPr>
                            <w:rPr>
                              <w:rFonts w:ascii="Arial" w:hAnsi="Arial" w:cs="Arial"/>
                              <w:sz w:val="10"/>
                              <w:szCs w:val="10"/>
                            </w:rPr>
                          </w:pPr>
                        </w:p>
                        <w:p w14:paraId="1F1FCC1B" w14:textId="0397F0ED" w:rsidR="00F90417" w:rsidRPr="00C31066" w:rsidRDefault="002F467B" w:rsidP="00F90417">
                          <w:pPr>
                            <w:rPr>
                              <w:rFonts w:ascii="Arial" w:hAnsi="Arial" w:cs="Arial"/>
                              <w:color w:val="000000" w:themeColor="text1"/>
                              <w:kern w:val="24"/>
                            </w:rPr>
                          </w:pPr>
                          <w:r>
                            <w:rPr>
                              <w:rFonts w:ascii="Arial" w:hAnsi="Arial" w:cs="Arial"/>
                            </w:rPr>
                            <w:t>F</w:t>
                          </w:r>
                          <w:r w:rsidR="009C4D72">
                            <w:rPr>
                              <w:rFonts w:ascii="Arial" w:hAnsi="Arial" w:cs="Arial"/>
                            </w:rPr>
                            <w:t>ach</w:t>
                          </w:r>
                          <w:r>
                            <w:rPr>
                              <w:rFonts w:ascii="Arial" w:hAnsi="Arial" w:cs="Arial"/>
                            </w:rPr>
                            <w:t>offensive Mathematik</w:t>
                          </w:r>
                          <w:r w:rsidR="00F90417" w:rsidRPr="00C31066">
                            <w:rPr>
                              <w:rFonts w:ascii="Arial" w:hAnsi="Arial" w:cs="Arial"/>
                            </w:rPr>
                            <w:t xml:space="preserve">: </w:t>
                          </w:r>
                          <w:r w:rsidR="00F90417">
                            <w:rPr>
                              <w:rFonts w:ascii="Arial" w:hAnsi="Arial" w:cs="Arial"/>
                              <w:b/>
                              <w:bCs/>
                            </w:rPr>
                            <w:t>Mathematik gemeinsam lernen</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62A766" id="Rechteck 2" o:spid="_x0000_s1026" style="position:absolute;margin-left:-20.9pt;margin-top:-20.5pt;width:534.2pt;height:77.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" filled="f" stroked="f">
              <o:lock v:ext="edit" grouping="t"/>
              <v:textbox inset="0,0,0,0">
                <w:txbxContent>
                  <w:p w14:paraId="05535734" w14:textId="77777777" w:rsidR="00033D6D" w:rsidRDefault="00F90417" w:rsidP="00F90417">
                    <w:pPr>
                      <w:spacing w:line="276" w:lineRule="auto"/>
                      <w:rPr>
                        <w:rFonts w:ascii="Arial" w:eastAsiaTheme="majorEastAsia" w:hAnsi="Arial" w:cs="Arial"/>
                        <w:color w:val="3A747C"/>
                        <w:kern w:val="24"/>
                        <w:sz w:val="20"/>
                        <w:szCs w:val="20"/>
                      </w:rPr>
                    </w:pPr>
                    <w:r w:rsidRPr="00C31066">
                      <w:rPr>
                        <w:rFonts w:ascii="Arial" w:eastAsiaTheme="majorEastAsia" w:hAnsi="Arial" w:cs="Arial"/>
                        <w:color w:val="3A747C"/>
                        <w:kern w:val="24"/>
                        <w:sz w:val="20"/>
                        <w:szCs w:val="20"/>
                      </w:rPr>
                      <w:t>STECKBRIEF ZUM MODUL</w:t>
                    </w:r>
                    <w:r w:rsidR="00B14489">
                      <w:rPr>
                        <w:rFonts w:ascii="Arial" w:eastAsiaTheme="majorEastAsia" w:hAnsi="Arial" w:cs="Arial"/>
                        <w:color w:val="3A747C"/>
                        <w:kern w:val="24"/>
                        <w:sz w:val="20"/>
                        <w:szCs w:val="20"/>
                      </w:rPr>
                      <w:t xml:space="preserve"> </w:t>
                    </w:r>
                    <w:r w:rsidR="00033D6D">
                      <w:rPr>
                        <w:rFonts w:ascii="Arial" w:eastAsiaTheme="majorEastAsia" w:hAnsi="Arial" w:cs="Arial"/>
                        <w:color w:val="3A747C"/>
                        <w:kern w:val="24"/>
                        <w:sz w:val="20"/>
                        <w:szCs w:val="20"/>
                      </w:rPr>
                      <w:t>2</w:t>
                    </w:r>
                  </w:p>
                  <w:p w14:paraId="0F7582AE" w14:textId="42354E8F" w:rsidR="00F90417" w:rsidRPr="00033D6D" w:rsidRDefault="00033D6D" w:rsidP="00F90417">
                    <w:pPr>
                      <w:spacing w:line="276" w:lineRule="auto"/>
                      <w:rPr>
                        <w:rFonts w:ascii="Arial" w:eastAsiaTheme="majorEastAsia" w:hAnsi="Arial" w:cs="Arial"/>
                        <w:color w:val="3A747C"/>
                        <w:kern w:val="24"/>
                        <w:sz w:val="28"/>
                        <w:szCs w:val="28"/>
                      </w:rPr>
                    </w:pPr>
                    <w:r w:rsidRPr="00033D6D">
                      <w:rPr>
                        <w:rFonts w:ascii="Arial" w:eastAsiaTheme="majorEastAsia" w:hAnsi="Arial" w:cs="Arial"/>
                        <w:color w:val="3A747C"/>
                        <w:kern w:val="24"/>
                        <w:sz w:val="28"/>
                        <w:szCs w:val="28"/>
                      </w:rPr>
                      <w:t>DIAGNOSEGELEITET FÖRDERN – OPERATIONEN VERSTEHEN – FS SPRACHE</w:t>
                    </w:r>
                  </w:p>
                  <w:p w14:paraId="2A23166B" w14:textId="77777777" w:rsidR="00F90417" w:rsidRPr="00C31066" w:rsidRDefault="00F90417" w:rsidP="00F90417">
                    <w:pPr>
                      <w:rPr>
                        <w:rFonts w:ascii="Arial" w:hAnsi="Arial" w:cs="Arial"/>
                        <w:sz w:val="10"/>
                        <w:szCs w:val="10"/>
                      </w:rPr>
                    </w:pPr>
                  </w:p>
                  <w:p w14:paraId="1F1FCC1B" w14:textId="0397F0ED" w:rsidR="00F90417" w:rsidRPr="00C31066" w:rsidRDefault="002F467B" w:rsidP="00F90417">
                    <w:pPr>
                      <w:rPr>
                        <w:rFonts w:ascii="Arial" w:hAnsi="Arial" w:cs="Arial"/>
                        <w:color w:val="000000" w:themeColor="text1"/>
                        <w:kern w:val="24"/>
                      </w:rPr>
                    </w:pPr>
                    <w:r>
                      <w:rPr>
                        <w:rFonts w:ascii="Arial" w:hAnsi="Arial" w:cs="Arial"/>
                      </w:rPr>
                      <w:t>F</w:t>
                    </w:r>
                    <w:r w:rsidR="009C4D72">
                      <w:rPr>
                        <w:rFonts w:ascii="Arial" w:hAnsi="Arial" w:cs="Arial"/>
                      </w:rPr>
                      <w:t>ach</w:t>
                    </w:r>
                    <w:r>
                      <w:rPr>
                        <w:rFonts w:ascii="Arial" w:hAnsi="Arial" w:cs="Arial"/>
                      </w:rPr>
                      <w:t>offensive Mathematik</w:t>
                    </w:r>
                    <w:r w:rsidR="00F90417" w:rsidRPr="00C31066">
                      <w:rPr>
                        <w:rFonts w:ascii="Arial" w:hAnsi="Arial" w:cs="Arial"/>
                      </w:rPr>
                      <w:t xml:space="preserve">: </w:t>
                    </w:r>
                    <w:r w:rsidR="00F90417">
                      <w:rPr>
                        <w:rFonts w:ascii="Arial" w:hAnsi="Arial" w:cs="Arial"/>
                        <w:b/>
                        <w:bCs/>
                      </w:rPr>
                      <w:t>Mathematik gemeinsam lernen</w:t>
                    </w:r>
                  </w:p>
                </w:txbxContent>
              </v:textbox>
            </v:rect>
          </w:pict>
        </mc:Fallback>
      </mc:AlternateContent>
    </w:r>
  </w:p>
  <w:p w14:paraId="683C13D0" w14:textId="07F39DB5" w:rsidR="00612637" w:rsidRDefault="00DA559A">
    <w:pPr>
      <w:pStyle w:val="Kopfzeile"/>
    </w:pPr>
    <w:r w:rsidRPr="004F3D6D">
      <w:rPr>
        <w:noProof/>
      </w:rPr>
      <mc:AlternateContent>
        <mc:Choice Requires="wps">
          <w:drawing>
            <wp:anchor distT="0" distB="0" distL="114300" distR="114300" simplePos="0" relativeHeight="251658243" behindDoc="0" locked="0" layoutInCell="1" allowOverlap="1" wp14:anchorId="0CB0FFBB" wp14:editId="7D4F5404">
              <wp:simplePos x="0" y="0"/>
              <wp:positionH relativeFrom="column">
                <wp:posOffset>-734695</wp:posOffset>
              </wp:positionH>
              <wp:positionV relativeFrom="paragraph">
                <wp:posOffset>620626</wp:posOffset>
              </wp:positionV>
              <wp:extent cx="7210800" cy="0"/>
              <wp:effectExtent l="0" t="0" r="15875" b="12700"/>
              <wp:wrapNone/>
              <wp:docPr id="47" name="Gerade Verbindung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10800"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194DF54" id="Gerade Verbindung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5pt,48.85pt" to="509.95pt,4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" strokecolor="black [3213]"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590C"/>
    <w:multiLevelType w:val="hybridMultilevel"/>
    <w:tmpl w:val="BAC0D312"/>
    <w:lvl w:ilvl="0" w:tplc="ED2A01F0">
      <w:start w:val="1"/>
      <w:numFmt w:val="decimal"/>
      <w:lvlText w:val="%1."/>
      <w:lvlJc w:val="left"/>
      <w:pPr>
        <w:ind w:left="360" w:hanging="360"/>
      </w:pPr>
      <w:rPr>
        <w:rFonts w:hint="default"/>
        <w:color w:val="0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18252A4"/>
    <w:multiLevelType w:val="hybridMultilevel"/>
    <w:tmpl w:val="C3B447B0"/>
    <w:lvl w:ilvl="0" w:tplc="04070005">
      <w:start w:val="1"/>
      <w:numFmt w:val="bullet"/>
      <w:lvlText w:val=""/>
      <w:lvlJc w:val="left"/>
      <w:pPr>
        <w:ind w:left="360" w:hanging="360"/>
      </w:pPr>
      <w:rPr>
        <w:rFonts w:ascii="Wingdings" w:hAnsi="Wingdings" w:hint="default"/>
        <w:color w:val="327A86"/>
      </w:rPr>
    </w:lvl>
    <w:lvl w:ilvl="1" w:tplc="04070003">
      <w:start w:val="1"/>
      <w:numFmt w:val="bullet"/>
      <w:lvlText w:val="o"/>
      <w:lvlJc w:val="left"/>
      <w:pPr>
        <w:ind w:left="1383" w:hanging="360"/>
      </w:pPr>
      <w:rPr>
        <w:rFonts w:ascii="Courier New" w:hAnsi="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3" w15:restartNumberingAfterBreak="0">
    <w:nsid w:val="16822BBB"/>
    <w:multiLevelType w:val="hybridMultilevel"/>
    <w:tmpl w:val="CB9468C2"/>
    <w:lvl w:ilvl="0" w:tplc="52644964">
      <w:start w:val="1"/>
      <w:numFmt w:val="bullet"/>
      <w:lvlText w:val="•"/>
      <w:lvlJc w:val="left"/>
      <w:pPr>
        <w:tabs>
          <w:tab w:val="num" w:pos="720"/>
        </w:tabs>
        <w:ind w:left="720" w:hanging="360"/>
      </w:pPr>
      <w:rPr>
        <w:rFonts w:ascii="Arial" w:hAnsi="Arial" w:hint="default"/>
      </w:rPr>
    </w:lvl>
    <w:lvl w:ilvl="1" w:tplc="F8661D22" w:tentative="1">
      <w:start w:val="1"/>
      <w:numFmt w:val="bullet"/>
      <w:lvlText w:val="•"/>
      <w:lvlJc w:val="left"/>
      <w:pPr>
        <w:tabs>
          <w:tab w:val="num" w:pos="1440"/>
        </w:tabs>
        <w:ind w:left="1440" w:hanging="360"/>
      </w:pPr>
      <w:rPr>
        <w:rFonts w:ascii="Arial" w:hAnsi="Arial" w:hint="default"/>
      </w:rPr>
    </w:lvl>
    <w:lvl w:ilvl="2" w:tplc="0ED67C70" w:tentative="1">
      <w:start w:val="1"/>
      <w:numFmt w:val="bullet"/>
      <w:lvlText w:val="•"/>
      <w:lvlJc w:val="left"/>
      <w:pPr>
        <w:tabs>
          <w:tab w:val="num" w:pos="2160"/>
        </w:tabs>
        <w:ind w:left="2160" w:hanging="360"/>
      </w:pPr>
      <w:rPr>
        <w:rFonts w:ascii="Arial" w:hAnsi="Arial" w:hint="default"/>
      </w:rPr>
    </w:lvl>
    <w:lvl w:ilvl="3" w:tplc="71E01B26" w:tentative="1">
      <w:start w:val="1"/>
      <w:numFmt w:val="bullet"/>
      <w:lvlText w:val="•"/>
      <w:lvlJc w:val="left"/>
      <w:pPr>
        <w:tabs>
          <w:tab w:val="num" w:pos="2880"/>
        </w:tabs>
        <w:ind w:left="2880" w:hanging="360"/>
      </w:pPr>
      <w:rPr>
        <w:rFonts w:ascii="Arial" w:hAnsi="Arial" w:hint="default"/>
      </w:rPr>
    </w:lvl>
    <w:lvl w:ilvl="4" w:tplc="CB38B3C0" w:tentative="1">
      <w:start w:val="1"/>
      <w:numFmt w:val="bullet"/>
      <w:lvlText w:val="•"/>
      <w:lvlJc w:val="left"/>
      <w:pPr>
        <w:tabs>
          <w:tab w:val="num" w:pos="3600"/>
        </w:tabs>
        <w:ind w:left="3600" w:hanging="360"/>
      </w:pPr>
      <w:rPr>
        <w:rFonts w:ascii="Arial" w:hAnsi="Arial" w:hint="default"/>
      </w:rPr>
    </w:lvl>
    <w:lvl w:ilvl="5" w:tplc="756C5040" w:tentative="1">
      <w:start w:val="1"/>
      <w:numFmt w:val="bullet"/>
      <w:lvlText w:val="•"/>
      <w:lvlJc w:val="left"/>
      <w:pPr>
        <w:tabs>
          <w:tab w:val="num" w:pos="4320"/>
        </w:tabs>
        <w:ind w:left="4320" w:hanging="360"/>
      </w:pPr>
      <w:rPr>
        <w:rFonts w:ascii="Arial" w:hAnsi="Arial" w:hint="default"/>
      </w:rPr>
    </w:lvl>
    <w:lvl w:ilvl="6" w:tplc="1792B416" w:tentative="1">
      <w:start w:val="1"/>
      <w:numFmt w:val="bullet"/>
      <w:lvlText w:val="•"/>
      <w:lvlJc w:val="left"/>
      <w:pPr>
        <w:tabs>
          <w:tab w:val="num" w:pos="5040"/>
        </w:tabs>
        <w:ind w:left="5040" w:hanging="360"/>
      </w:pPr>
      <w:rPr>
        <w:rFonts w:ascii="Arial" w:hAnsi="Arial" w:hint="default"/>
      </w:rPr>
    </w:lvl>
    <w:lvl w:ilvl="7" w:tplc="33C09ECE" w:tentative="1">
      <w:start w:val="1"/>
      <w:numFmt w:val="bullet"/>
      <w:lvlText w:val="•"/>
      <w:lvlJc w:val="left"/>
      <w:pPr>
        <w:tabs>
          <w:tab w:val="num" w:pos="5760"/>
        </w:tabs>
        <w:ind w:left="5760" w:hanging="360"/>
      </w:pPr>
      <w:rPr>
        <w:rFonts w:ascii="Arial" w:hAnsi="Arial" w:hint="default"/>
      </w:rPr>
    </w:lvl>
    <w:lvl w:ilvl="8" w:tplc="E1C6F0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5D7DEE"/>
    <w:multiLevelType w:val="hybridMultilevel"/>
    <w:tmpl w:val="4D7C1A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1DE598C"/>
    <w:multiLevelType w:val="hybridMultilevel"/>
    <w:tmpl w:val="079894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DB7504A"/>
    <w:multiLevelType w:val="hybridMultilevel"/>
    <w:tmpl w:val="0C72E8DA"/>
    <w:lvl w:ilvl="0" w:tplc="335CA67A">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EA3A13"/>
    <w:multiLevelType w:val="hybridMultilevel"/>
    <w:tmpl w:val="4AE001F4"/>
    <w:lvl w:ilvl="0" w:tplc="526449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4BF07C4"/>
    <w:multiLevelType w:val="hybridMultilevel"/>
    <w:tmpl w:val="71601472"/>
    <w:lvl w:ilvl="0" w:tplc="4AFE70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AC4589"/>
    <w:multiLevelType w:val="hybridMultilevel"/>
    <w:tmpl w:val="B32C3BD0"/>
    <w:lvl w:ilvl="0" w:tplc="EDC085B4">
      <w:start w:val="1"/>
      <w:numFmt w:val="bullet"/>
      <w:lvlText w:val="•"/>
      <w:lvlJc w:val="left"/>
      <w:pPr>
        <w:tabs>
          <w:tab w:val="num" w:pos="720"/>
        </w:tabs>
        <w:ind w:left="720" w:hanging="360"/>
      </w:pPr>
      <w:rPr>
        <w:rFonts w:ascii="Arial" w:hAnsi="Arial" w:hint="default"/>
      </w:rPr>
    </w:lvl>
    <w:lvl w:ilvl="1" w:tplc="C8E0D796" w:tentative="1">
      <w:start w:val="1"/>
      <w:numFmt w:val="bullet"/>
      <w:lvlText w:val="•"/>
      <w:lvlJc w:val="left"/>
      <w:pPr>
        <w:tabs>
          <w:tab w:val="num" w:pos="1440"/>
        </w:tabs>
        <w:ind w:left="1440" w:hanging="360"/>
      </w:pPr>
      <w:rPr>
        <w:rFonts w:ascii="Arial" w:hAnsi="Arial" w:hint="default"/>
      </w:rPr>
    </w:lvl>
    <w:lvl w:ilvl="2" w:tplc="38DA6C6C" w:tentative="1">
      <w:start w:val="1"/>
      <w:numFmt w:val="bullet"/>
      <w:lvlText w:val="•"/>
      <w:lvlJc w:val="left"/>
      <w:pPr>
        <w:tabs>
          <w:tab w:val="num" w:pos="2160"/>
        </w:tabs>
        <w:ind w:left="2160" w:hanging="360"/>
      </w:pPr>
      <w:rPr>
        <w:rFonts w:ascii="Arial" w:hAnsi="Arial" w:hint="default"/>
      </w:rPr>
    </w:lvl>
    <w:lvl w:ilvl="3" w:tplc="D49E4AEA" w:tentative="1">
      <w:start w:val="1"/>
      <w:numFmt w:val="bullet"/>
      <w:lvlText w:val="•"/>
      <w:lvlJc w:val="left"/>
      <w:pPr>
        <w:tabs>
          <w:tab w:val="num" w:pos="2880"/>
        </w:tabs>
        <w:ind w:left="2880" w:hanging="360"/>
      </w:pPr>
      <w:rPr>
        <w:rFonts w:ascii="Arial" w:hAnsi="Arial" w:hint="default"/>
      </w:rPr>
    </w:lvl>
    <w:lvl w:ilvl="4" w:tplc="4186FCBC" w:tentative="1">
      <w:start w:val="1"/>
      <w:numFmt w:val="bullet"/>
      <w:lvlText w:val="•"/>
      <w:lvlJc w:val="left"/>
      <w:pPr>
        <w:tabs>
          <w:tab w:val="num" w:pos="3600"/>
        </w:tabs>
        <w:ind w:left="3600" w:hanging="360"/>
      </w:pPr>
      <w:rPr>
        <w:rFonts w:ascii="Arial" w:hAnsi="Arial" w:hint="default"/>
      </w:rPr>
    </w:lvl>
    <w:lvl w:ilvl="5" w:tplc="63DA2CC6" w:tentative="1">
      <w:start w:val="1"/>
      <w:numFmt w:val="bullet"/>
      <w:lvlText w:val="•"/>
      <w:lvlJc w:val="left"/>
      <w:pPr>
        <w:tabs>
          <w:tab w:val="num" w:pos="4320"/>
        </w:tabs>
        <w:ind w:left="4320" w:hanging="360"/>
      </w:pPr>
      <w:rPr>
        <w:rFonts w:ascii="Arial" w:hAnsi="Arial" w:hint="default"/>
      </w:rPr>
    </w:lvl>
    <w:lvl w:ilvl="6" w:tplc="28BE7042" w:tentative="1">
      <w:start w:val="1"/>
      <w:numFmt w:val="bullet"/>
      <w:lvlText w:val="•"/>
      <w:lvlJc w:val="left"/>
      <w:pPr>
        <w:tabs>
          <w:tab w:val="num" w:pos="5040"/>
        </w:tabs>
        <w:ind w:left="5040" w:hanging="360"/>
      </w:pPr>
      <w:rPr>
        <w:rFonts w:ascii="Arial" w:hAnsi="Arial" w:hint="default"/>
      </w:rPr>
    </w:lvl>
    <w:lvl w:ilvl="7" w:tplc="2AB023AA" w:tentative="1">
      <w:start w:val="1"/>
      <w:numFmt w:val="bullet"/>
      <w:lvlText w:val="•"/>
      <w:lvlJc w:val="left"/>
      <w:pPr>
        <w:tabs>
          <w:tab w:val="num" w:pos="5760"/>
        </w:tabs>
        <w:ind w:left="5760" w:hanging="360"/>
      </w:pPr>
      <w:rPr>
        <w:rFonts w:ascii="Arial" w:hAnsi="Arial" w:hint="default"/>
      </w:rPr>
    </w:lvl>
    <w:lvl w:ilvl="8" w:tplc="97122E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55F0DA5"/>
    <w:multiLevelType w:val="hybridMultilevel"/>
    <w:tmpl w:val="4A24A388"/>
    <w:lvl w:ilvl="0" w:tplc="04070001">
      <w:start w:val="1"/>
      <w:numFmt w:val="bullet"/>
      <w:lvlText w:val=""/>
      <w:lvlJc w:val="left"/>
      <w:pPr>
        <w:ind w:left="644" w:hanging="360"/>
      </w:pPr>
      <w:rPr>
        <w:rFonts w:ascii="Symbol" w:hAnsi="Symbol" w:hint="default"/>
        <w:color w:val="44546A" w:themeColor="text2"/>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75771746"/>
    <w:multiLevelType w:val="hybridMultilevel"/>
    <w:tmpl w:val="D3F4EF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4725435">
    <w:abstractNumId w:val="3"/>
  </w:num>
  <w:num w:numId="2" w16cid:durableId="1930966888">
    <w:abstractNumId w:val="9"/>
  </w:num>
  <w:num w:numId="3" w16cid:durableId="1050961179">
    <w:abstractNumId w:val="10"/>
  </w:num>
  <w:num w:numId="4" w16cid:durableId="1842039979">
    <w:abstractNumId w:val="0"/>
  </w:num>
  <w:num w:numId="5" w16cid:durableId="827474811">
    <w:abstractNumId w:val="11"/>
  </w:num>
  <w:num w:numId="6" w16cid:durableId="412239308">
    <w:abstractNumId w:val="2"/>
  </w:num>
  <w:num w:numId="7" w16cid:durableId="375200772">
    <w:abstractNumId w:val="5"/>
  </w:num>
  <w:num w:numId="8" w16cid:durableId="417361111">
    <w:abstractNumId w:val="4"/>
  </w:num>
  <w:num w:numId="9" w16cid:durableId="1827503497">
    <w:abstractNumId w:val="6"/>
  </w:num>
  <w:num w:numId="10" w16cid:durableId="1200165079">
    <w:abstractNumId w:val="7"/>
  </w:num>
  <w:num w:numId="11" w16cid:durableId="2117358259">
    <w:abstractNumId w:val="1"/>
  </w:num>
  <w:num w:numId="12" w16cid:durableId="978655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D0"/>
    <w:rsid w:val="00003580"/>
    <w:rsid w:val="000075BB"/>
    <w:rsid w:val="00025822"/>
    <w:rsid w:val="000324FF"/>
    <w:rsid w:val="00033D6D"/>
    <w:rsid w:val="00037A0A"/>
    <w:rsid w:val="00067554"/>
    <w:rsid w:val="000710B3"/>
    <w:rsid w:val="00077453"/>
    <w:rsid w:val="000B07E0"/>
    <w:rsid w:val="000B1E25"/>
    <w:rsid w:val="000D0339"/>
    <w:rsid w:val="000E3148"/>
    <w:rsid w:val="00102E18"/>
    <w:rsid w:val="00145287"/>
    <w:rsid w:val="00152F90"/>
    <w:rsid w:val="0015556B"/>
    <w:rsid w:val="001746BE"/>
    <w:rsid w:val="00176626"/>
    <w:rsid w:val="001933CE"/>
    <w:rsid w:val="001A0F3B"/>
    <w:rsid w:val="001A6D1D"/>
    <w:rsid w:val="001B3F77"/>
    <w:rsid w:val="001C6951"/>
    <w:rsid w:val="001C716D"/>
    <w:rsid w:val="001E49BA"/>
    <w:rsid w:val="001E7B40"/>
    <w:rsid w:val="00240029"/>
    <w:rsid w:val="00246968"/>
    <w:rsid w:val="00256289"/>
    <w:rsid w:val="00263DEC"/>
    <w:rsid w:val="002656AE"/>
    <w:rsid w:val="00275E40"/>
    <w:rsid w:val="00290916"/>
    <w:rsid w:val="002A1659"/>
    <w:rsid w:val="002B4CCF"/>
    <w:rsid w:val="002C252A"/>
    <w:rsid w:val="002D2B36"/>
    <w:rsid w:val="002F467B"/>
    <w:rsid w:val="002F554A"/>
    <w:rsid w:val="00312A90"/>
    <w:rsid w:val="00317BD9"/>
    <w:rsid w:val="003357EC"/>
    <w:rsid w:val="0033611F"/>
    <w:rsid w:val="00344037"/>
    <w:rsid w:val="003503E9"/>
    <w:rsid w:val="003567D9"/>
    <w:rsid w:val="00373C3B"/>
    <w:rsid w:val="0038008B"/>
    <w:rsid w:val="00381E13"/>
    <w:rsid w:val="00395435"/>
    <w:rsid w:val="003A2FC8"/>
    <w:rsid w:val="003A6321"/>
    <w:rsid w:val="003D3362"/>
    <w:rsid w:val="003F65B4"/>
    <w:rsid w:val="00401A4E"/>
    <w:rsid w:val="00403F26"/>
    <w:rsid w:val="004041F1"/>
    <w:rsid w:val="004051D6"/>
    <w:rsid w:val="00407119"/>
    <w:rsid w:val="00414EB6"/>
    <w:rsid w:val="004407A3"/>
    <w:rsid w:val="00442286"/>
    <w:rsid w:val="004536E1"/>
    <w:rsid w:val="00457C2E"/>
    <w:rsid w:val="0046126C"/>
    <w:rsid w:val="00471CF7"/>
    <w:rsid w:val="00472390"/>
    <w:rsid w:val="00485664"/>
    <w:rsid w:val="004B3217"/>
    <w:rsid w:val="004B78FE"/>
    <w:rsid w:val="004D0CAC"/>
    <w:rsid w:val="004F3D6D"/>
    <w:rsid w:val="00504347"/>
    <w:rsid w:val="0053410C"/>
    <w:rsid w:val="00537483"/>
    <w:rsid w:val="00540298"/>
    <w:rsid w:val="0054174E"/>
    <w:rsid w:val="0054308D"/>
    <w:rsid w:val="00547524"/>
    <w:rsid w:val="00553899"/>
    <w:rsid w:val="00553DEC"/>
    <w:rsid w:val="00573C73"/>
    <w:rsid w:val="00585B35"/>
    <w:rsid w:val="005A4161"/>
    <w:rsid w:val="005B43FF"/>
    <w:rsid w:val="005C70AC"/>
    <w:rsid w:val="005D2140"/>
    <w:rsid w:val="005E07B8"/>
    <w:rsid w:val="005F5D4B"/>
    <w:rsid w:val="006057DE"/>
    <w:rsid w:val="00612637"/>
    <w:rsid w:val="00622CF4"/>
    <w:rsid w:val="00657031"/>
    <w:rsid w:val="00657D9D"/>
    <w:rsid w:val="006775EC"/>
    <w:rsid w:val="00693A13"/>
    <w:rsid w:val="006A3E0A"/>
    <w:rsid w:val="006B3592"/>
    <w:rsid w:val="006B6A65"/>
    <w:rsid w:val="006B70A0"/>
    <w:rsid w:val="006C121F"/>
    <w:rsid w:val="006C4A97"/>
    <w:rsid w:val="006D7C2E"/>
    <w:rsid w:val="006F7E4F"/>
    <w:rsid w:val="007109E0"/>
    <w:rsid w:val="00737BC2"/>
    <w:rsid w:val="00745A51"/>
    <w:rsid w:val="00750DD8"/>
    <w:rsid w:val="00751CBF"/>
    <w:rsid w:val="0075230C"/>
    <w:rsid w:val="00753937"/>
    <w:rsid w:val="0076442C"/>
    <w:rsid w:val="00774137"/>
    <w:rsid w:val="00782C2B"/>
    <w:rsid w:val="00794C0E"/>
    <w:rsid w:val="007A3CBC"/>
    <w:rsid w:val="007B5412"/>
    <w:rsid w:val="007E6892"/>
    <w:rsid w:val="007F373D"/>
    <w:rsid w:val="007F5D3A"/>
    <w:rsid w:val="008219CE"/>
    <w:rsid w:val="008332D0"/>
    <w:rsid w:val="0086128D"/>
    <w:rsid w:val="008659BE"/>
    <w:rsid w:val="008712D5"/>
    <w:rsid w:val="00872BC3"/>
    <w:rsid w:val="00877384"/>
    <w:rsid w:val="00880AFD"/>
    <w:rsid w:val="008846D0"/>
    <w:rsid w:val="0089168F"/>
    <w:rsid w:val="008A6D31"/>
    <w:rsid w:val="008C6BCC"/>
    <w:rsid w:val="008D59BD"/>
    <w:rsid w:val="008E3B62"/>
    <w:rsid w:val="008E6194"/>
    <w:rsid w:val="008E6A89"/>
    <w:rsid w:val="008E6AD8"/>
    <w:rsid w:val="008F70AE"/>
    <w:rsid w:val="00904608"/>
    <w:rsid w:val="00907CF0"/>
    <w:rsid w:val="00914FB0"/>
    <w:rsid w:val="009203F6"/>
    <w:rsid w:val="00924EF5"/>
    <w:rsid w:val="009335A5"/>
    <w:rsid w:val="00933BDA"/>
    <w:rsid w:val="00945358"/>
    <w:rsid w:val="00946FC7"/>
    <w:rsid w:val="00947510"/>
    <w:rsid w:val="00962839"/>
    <w:rsid w:val="009650A1"/>
    <w:rsid w:val="00966BB4"/>
    <w:rsid w:val="0097264D"/>
    <w:rsid w:val="009A0ACB"/>
    <w:rsid w:val="009B081A"/>
    <w:rsid w:val="009B38F5"/>
    <w:rsid w:val="009B5366"/>
    <w:rsid w:val="009B666E"/>
    <w:rsid w:val="009C4D72"/>
    <w:rsid w:val="009C7106"/>
    <w:rsid w:val="009D6C34"/>
    <w:rsid w:val="009E6D92"/>
    <w:rsid w:val="009F2255"/>
    <w:rsid w:val="009F49A6"/>
    <w:rsid w:val="009F71DA"/>
    <w:rsid w:val="00A21C7C"/>
    <w:rsid w:val="00A224CD"/>
    <w:rsid w:val="00A36359"/>
    <w:rsid w:val="00A71739"/>
    <w:rsid w:val="00A8376A"/>
    <w:rsid w:val="00A92EC4"/>
    <w:rsid w:val="00A97754"/>
    <w:rsid w:val="00AA327A"/>
    <w:rsid w:val="00AB3F80"/>
    <w:rsid w:val="00AC4DC9"/>
    <w:rsid w:val="00AE39AB"/>
    <w:rsid w:val="00AF33E2"/>
    <w:rsid w:val="00B12F16"/>
    <w:rsid w:val="00B14489"/>
    <w:rsid w:val="00B36831"/>
    <w:rsid w:val="00B50671"/>
    <w:rsid w:val="00B64058"/>
    <w:rsid w:val="00B73371"/>
    <w:rsid w:val="00B75A58"/>
    <w:rsid w:val="00B83F3C"/>
    <w:rsid w:val="00BA0FB5"/>
    <w:rsid w:val="00BB1272"/>
    <w:rsid w:val="00BB28D7"/>
    <w:rsid w:val="00BC05B6"/>
    <w:rsid w:val="00BC1EC2"/>
    <w:rsid w:val="00BD2FB6"/>
    <w:rsid w:val="00BE6B11"/>
    <w:rsid w:val="00BF5D71"/>
    <w:rsid w:val="00C07FA3"/>
    <w:rsid w:val="00C11C6A"/>
    <w:rsid w:val="00C2179A"/>
    <w:rsid w:val="00C31066"/>
    <w:rsid w:val="00C333D0"/>
    <w:rsid w:val="00C462F6"/>
    <w:rsid w:val="00C47A40"/>
    <w:rsid w:val="00C53EF9"/>
    <w:rsid w:val="00C6111C"/>
    <w:rsid w:val="00C611BF"/>
    <w:rsid w:val="00C737F5"/>
    <w:rsid w:val="00C8658A"/>
    <w:rsid w:val="00C900E9"/>
    <w:rsid w:val="00C92FD0"/>
    <w:rsid w:val="00CB278E"/>
    <w:rsid w:val="00CB39E5"/>
    <w:rsid w:val="00CB6C4D"/>
    <w:rsid w:val="00CC6F8F"/>
    <w:rsid w:val="00CD0523"/>
    <w:rsid w:val="00CE1572"/>
    <w:rsid w:val="00CE46E9"/>
    <w:rsid w:val="00CE592D"/>
    <w:rsid w:val="00CE5F46"/>
    <w:rsid w:val="00CF3529"/>
    <w:rsid w:val="00D007B3"/>
    <w:rsid w:val="00D06734"/>
    <w:rsid w:val="00D13CDF"/>
    <w:rsid w:val="00D170C2"/>
    <w:rsid w:val="00D26E5D"/>
    <w:rsid w:val="00D473F1"/>
    <w:rsid w:val="00D73430"/>
    <w:rsid w:val="00D73C75"/>
    <w:rsid w:val="00D8143C"/>
    <w:rsid w:val="00D81F16"/>
    <w:rsid w:val="00D84A77"/>
    <w:rsid w:val="00D93E48"/>
    <w:rsid w:val="00DA42EF"/>
    <w:rsid w:val="00DA559A"/>
    <w:rsid w:val="00DB1CE1"/>
    <w:rsid w:val="00DC0433"/>
    <w:rsid w:val="00DD6B37"/>
    <w:rsid w:val="00DE03FD"/>
    <w:rsid w:val="00E01F7B"/>
    <w:rsid w:val="00E16DA8"/>
    <w:rsid w:val="00E232F1"/>
    <w:rsid w:val="00E2614F"/>
    <w:rsid w:val="00E4281E"/>
    <w:rsid w:val="00E45CAB"/>
    <w:rsid w:val="00E47E4D"/>
    <w:rsid w:val="00E5079A"/>
    <w:rsid w:val="00E52C43"/>
    <w:rsid w:val="00E61AF3"/>
    <w:rsid w:val="00E82A6A"/>
    <w:rsid w:val="00E8318E"/>
    <w:rsid w:val="00E879EE"/>
    <w:rsid w:val="00EA0275"/>
    <w:rsid w:val="00EA4E4F"/>
    <w:rsid w:val="00ED1239"/>
    <w:rsid w:val="00ED5A86"/>
    <w:rsid w:val="00ED727A"/>
    <w:rsid w:val="00EF138A"/>
    <w:rsid w:val="00F0043D"/>
    <w:rsid w:val="00F00FD2"/>
    <w:rsid w:val="00F03465"/>
    <w:rsid w:val="00F102D2"/>
    <w:rsid w:val="00F1508C"/>
    <w:rsid w:val="00F30421"/>
    <w:rsid w:val="00F44C67"/>
    <w:rsid w:val="00F53FDE"/>
    <w:rsid w:val="00F633F6"/>
    <w:rsid w:val="00F76302"/>
    <w:rsid w:val="00F84517"/>
    <w:rsid w:val="00F87772"/>
    <w:rsid w:val="00F90417"/>
    <w:rsid w:val="00F9302F"/>
    <w:rsid w:val="00FF4F2E"/>
    <w:rsid w:val="00FF6D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3097E"/>
  <w15:chartTrackingRefBased/>
  <w15:docId w15:val="{5E5F4D8D-058D-7F40-90B3-5D70024C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410C"/>
  </w:style>
  <w:style w:type="paragraph" w:styleId="berschrift3">
    <w:name w:val="heading 3"/>
    <w:basedOn w:val="Standard"/>
    <w:next w:val="Standard"/>
    <w:link w:val="berschrift3Zchn"/>
    <w:uiPriority w:val="9"/>
    <w:unhideWhenUsed/>
    <w:qFormat/>
    <w:rsid w:val="006B3592"/>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3D6D"/>
    <w:pPr>
      <w:ind w:left="720"/>
      <w:contextualSpacing/>
    </w:pPr>
    <w:rPr>
      <w:rFonts w:ascii="Times New Roman" w:eastAsiaTheme="minorEastAsia" w:hAnsi="Times New Roman" w:cs="Times New Roman"/>
      <w:lang w:eastAsia="de-DE"/>
    </w:rPr>
  </w:style>
  <w:style w:type="paragraph" w:customStyle="1" w:styleId="4Flietext">
    <w:name w:val="4.Fließtext"/>
    <w:link w:val="4FlietextZchn"/>
    <w:qFormat/>
    <w:rsid w:val="00F00FD2"/>
    <w:pPr>
      <w:framePr w:hSpace="141" w:wrap="around" w:vAnchor="page" w:hAnchor="margin" w:x="57" w:y="7216"/>
      <w:spacing w:line="240" w:lineRule="exact"/>
    </w:pPr>
    <w:rPr>
      <w:rFonts w:asciiTheme="majorHAnsi" w:eastAsiaTheme="majorEastAsia" w:hAnsiTheme="majorHAnsi" w:cstheme="majorBidi"/>
      <w:color w:val="000000" w:themeColor="text1"/>
      <w:sz w:val="20"/>
      <w:szCs w:val="20"/>
      <w:lang w:eastAsia="de-DE"/>
    </w:rPr>
  </w:style>
  <w:style w:type="table" w:styleId="Tabellenraster">
    <w:name w:val="Table Grid"/>
    <w:basedOn w:val="NormaleTabelle"/>
    <w:uiPriority w:val="59"/>
    <w:rsid w:val="00F00FD2"/>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ufzhlung">
    <w:name w:val="5.Aufzählung"/>
    <w:basedOn w:val="Standard"/>
    <w:link w:val="5AufzhlungZchn"/>
    <w:qFormat/>
    <w:rsid w:val="00F00FD2"/>
    <w:pPr>
      <w:keepLines/>
      <w:framePr w:hSpace="142" w:wrap="around" w:vAnchor="page" w:hAnchor="margin" w:x="-90" w:y="3166"/>
      <w:tabs>
        <w:tab w:val="left" w:pos="7088"/>
      </w:tabs>
      <w:spacing w:line="240" w:lineRule="exact"/>
      <w:suppressOverlap/>
      <w:jc w:val="both"/>
    </w:pPr>
    <w:rPr>
      <w:rFonts w:asciiTheme="majorHAnsi" w:eastAsiaTheme="majorEastAsia" w:hAnsiTheme="majorHAnsi" w:cstheme="majorBidi"/>
      <w:color w:val="000000"/>
      <w:sz w:val="20"/>
      <w:szCs w:val="20"/>
      <w:lang w:eastAsia="de-DE"/>
    </w:rPr>
  </w:style>
  <w:style w:type="character" w:customStyle="1" w:styleId="4FlietextZchn">
    <w:name w:val="4.Fließtext Zchn"/>
    <w:basedOn w:val="Absatz-Standardschriftart"/>
    <w:link w:val="4Flietext"/>
    <w:rsid w:val="00F00FD2"/>
    <w:rPr>
      <w:rFonts w:asciiTheme="majorHAnsi" w:eastAsiaTheme="majorEastAsia" w:hAnsiTheme="majorHAnsi" w:cstheme="majorBidi"/>
      <w:color w:val="000000" w:themeColor="text1"/>
      <w:sz w:val="20"/>
      <w:szCs w:val="20"/>
      <w:lang w:eastAsia="de-DE"/>
    </w:rPr>
  </w:style>
  <w:style w:type="character" w:customStyle="1" w:styleId="5AufzhlungZchn">
    <w:name w:val="5.Aufzählung Zchn"/>
    <w:basedOn w:val="4FlietextZchn"/>
    <w:link w:val="5Aufzhlung"/>
    <w:rsid w:val="00F00FD2"/>
    <w:rPr>
      <w:rFonts w:asciiTheme="majorHAnsi" w:eastAsiaTheme="majorEastAsia" w:hAnsiTheme="majorHAnsi" w:cstheme="majorBidi"/>
      <w:color w:val="000000"/>
      <w:sz w:val="20"/>
      <w:szCs w:val="20"/>
      <w:lang w:eastAsia="de-DE"/>
    </w:rPr>
  </w:style>
  <w:style w:type="paragraph" w:customStyle="1" w:styleId="3berschrift">
    <w:name w:val="3.Überschrift"/>
    <w:basedOn w:val="berschrift3"/>
    <w:autoRedefine/>
    <w:qFormat/>
    <w:rsid w:val="006B3592"/>
    <w:pPr>
      <w:keepNext w:val="0"/>
      <w:keepLines w:val="0"/>
      <w:spacing w:before="0" w:line="240" w:lineRule="exact"/>
      <w:contextualSpacing/>
      <w:outlineLvl w:val="9"/>
    </w:pPr>
    <w:rPr>
      <w:rFonts w:ascii="Calibri" w:hAnsi="Calibri"/>
      <w:b/>
      <w:bCs/>
      <w:i/>
      <w:iCs/>
      <w:color w:val="327A86"/>
      <w:spacing w:val="5"/>
      <w:sz w:val="22"/>
      <w:szCs w:val="28"/>
      <w:lang w:eastAsia="de-DE"/>
    </w:rPr>
  </w:style>
  <w:style w:type="character" w:customStyle="1" w:styleId="berschrift3Zchn">
    <w:name w:val="Überschrift 3 Zchn"/>
    <w:basedOn w:val="Absatz-Standardschriftart"/>
    <w:link w:val="berschrift3"/>
    <w:uiPriority w:val="9"/>
    <w:rsid w:val="006B3592"/>
    <w:rPr>
      <w:rFonts w:asciiTheme="majorHAnsi" w:eastAsiaTheme="majorEastAsia" w:hAnsiTheme="majorHAnsi" w:cstheme="majorBidi"/>
      <w:color w:val="1F3763" w:themeColor="accent1" w:themeShade="7F"/>
    </w:rPr>
  </w:style>
  <w:style w:type="paragraph" w:styleId="Kopfzeile">
    <w:name w:val="header"/>
    <w:basedOn w:val="Standard"/>
    <w:link w:val="KopfzeileZchn"/>
    <w:uiPriority w:val="99"/>
    <w:unhideWhenUsed/>
    <w:rsid w:val="0033611F"/>
    <w:pPr>
      <w:tabs>
        <w:tab w:val="center" w:pos="4536"/>
        <w:tab w:val="right" w:pos="9072"/>
      </w:tabs>
    </w:pPr>
  </w:style>
  <w:style w:type="character" w:customStyle="1" w:styleId="KopfzeileZchn">
    <w:name w:val="Kopfzeile Zchn"/>
    <w:basedOn w:val="Absatz-Standardschriftart"/>
    <w:link w:val="Kopfzeile"/>
    <w:uiPriority w:val="99"/>
    <w:rsid w:val="0033611F"/>
  </w:style>
  <w:style w:type="paragraph" w:styleId="Fuzeile">
    <w:name w:val="footer"/>
    <w:basedOn w:val="Standard"/>
    <w:link w:val="FuzeileZchn"/>
    <w:uiPriority w:val="99"/>
    <w:unhideWhenUsed/>
    <w:rsid w:val="0033611F"/>
    <w:pPr>
      <w:tabs>
        <w:tab w:val="center" w:pos="4536"/>
        <w:tab w:val="right" w:pos="9072"/>
      </w:tabs>
    </w:pPr>
  </w:style>
  <w:style w:type="character" w:customStyle="1" w:styleId="FuzeileZchn">
    <w:name w:val="Fußzeile Zchn"/>
    <w:basedOn w:val="Absatz-Standardschriftart"/>
    <w:link w:val="Fuzeile"/>
    <w:uiPriority w:val="99"/>
    <w:rsid w:val="0033611F"/>
  </w:style>
  <w:style w:type="character" w:styleId="Seitenzahl">
    <w:name w:val="page number"/>
    <w:basedOn w:val="Absatz-Standardschriftart"/>
    <w:uiPriority w:val="99"/>
    <w:semiHidden/>
    <w:unhideWhenUsed/>
    <w:rsid w:val="00C462F6"/>
  </w:style>
  <w:style w:type="character" w:styleId="Hyperlink">
    <w:name w:val="Hyperlink"/>
    <w:basedOn w:val="Absatz-Standardschriftart"/>
    <w:uiPriority w:val="99"/>
    <w:unhideWhenUsed/>
    <w:rsid w:val="00F30421"/>
    <w:rPr>
      <w:color w:val="44546A" w:themeColor="text2"/>
      <w:u w:val="single"/>
    </w:rPr>
  </w:style>
  <w:style w:type="table" w:customStyle="1" w:styleId="Tabellenraster1">
    <w:name w:val="Tabellenraster1"/>
    <w:basedOn w:val="NormaleTabelle"/>
    <w:next w:val="Tabellenraster"/>
    <w:uiPriority w:val="59"/>
    <w:rsid w:val="00F30421"/>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75A58"/>
    <w:rPr>
      <w:color w:val="954F72" w:themeColor="followedHyperlink"/>
      <w:u w:val="single"/>
    </w:rPr>
  </w:style>
  <w:style w:type="character" w:styleId="NichtaufgelsteErwhnung">
    <w:name w:val="Unresolved Mention"/>
    <w:basedOn w:val="Absatz-Standardschriftart"/>
    <w:uiPriority w:val="99"/>
    <w:semiHidden/>
    <w:unhideWhenUsed/>
    <w:rsid w:val="00DA42EF"/>
    <w:rPr>
      <w:color w:val="605E5C"/>
      <w:shd w:val="clear" w:color="auto" w:fill="E1DFDD"/>
    </w:rPr>
  </w:style>
  <w:style w:type="character" w:customStyle="1" w:styleId="apple-converted-space">
    <w:name w:val="apple-converted-space"/>
    <w:basedOn w:val="Absatz-Standardschriftart"/>
    <w:rsid w:val="004041F1"/>
  </w:style>
  <w:style w:type="paragraph" w:styleId="StandardWeb">
    <w:name w:val="Normal (Web)"/>
    <w:basedOn w:val="Standard"/>
    <w:uiPriority w:val="99"/>
    <w:unhideWhenUsed/>
    <w:rsid w:val="005B43FF"/>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0254">
      <w:bodyDiv w:val="1"/>
      <w:marLeft w:val="0"/>
      <w:marRight w:val="0"/>
      <w:marTop w:val="0"/>
      <w:marBottom w:val="0"/>
      <w:divBdr>
        <w:top w:val="none" w:sz="0" w:space="0" w:color="auto"/>
        <w:left w:val="none" w:sz="0" w:space="0" w:color="auto"/>
        <w:bottom w:val="none" w:sz="0" w:space="0" w:color="auto"/>
        <w:right w:val="none" w:sz="0" w:space="0" w:color="auto"/>
      </w:divBdr>
    </w:div>
    <w:div w:id="1175728948">
      <w:bodyDiv w:val="1"/>
      <w:marLeft w:val="0"/>
      <w:marRight w:val="0"/>
      <w:marTop w:val="0"/>
      <w:marBottom w:val="0"/>
      <w:divBdr>
        <w:top w:val="none" w:sz="0" w:space="0" w:color="auto"/>
        <w:left w:val="none" w:sz="0" w:space="0" w:color="auto"/>
        <w:bottom w:val="none" w:sz="0" w:space="0" w:color="auto"/>
        <w:right w:val="none" w:sz="0" w:space="0" w:color="auto"/>
      </w:divBdr>
    </w:div>
    <w:div w:id="1384402694">
      <w:bodyDiv w:val="1"/>
      <w:marLeft w:val="0"/>
      <w:marRight w:val="0"/>
      <w:marTop w:val="0"/>
      <w:marBottom w:val="0"/>
      <w:divBdr>
        <w:top w:val="none" w:sz="0" w:space="0" w:color="auto"/>
        <w:left w:val="none" w:sz="0" w:space="0" w:color="auto"/>
        <w:bottom w:val="none" w:sz="0" w:space="0" w:color="auto"/>
        <w:right w:val="none" w:sz="0" w:space="0" w:color="auto"/>
      </w:divBdr>
      <w:divsChild>
        <w:div w:id="315190198">
          <w:marLeft w:val="0"/>
          <w:marRight w:val="0"/>
          <w:marTop w:val="0"/>
          <w:marBottom w:val="0"/>
          <w:divBdr>
            <w:top w:val="none" w:sz="0" w:space="0" w:color="auto"/>
            <w:left w:val="none" w:sz="0" w:space="0" w:color="auto"/>
            <w:bottom w:val="none" w:sz="0" w:space="0" w:color="auto"/>
            <w:right w:val="none" w:sz="0" w:space="0" w:color="auto"/>
          </w:divBdr>
          <w:divsChild>
            <w:div w:id="1027369768">
              <w:marLeft w:val="0"/>
              <w:marRight w:val="0"/>
              <w:marTop w:val="0"/>
              <w:marBottom w:val="0"/>
              <w:divBdr>
                <w:top w:val="none" w:sz="0" w:space="0" w:color="auto"/>
                <w:left w:val="none" w:sz="0" w:space="0" w:color="auto"/>
                <w:bottom w:val="none" w:sz="0" w:space="0" w:color="auto"/>
                <w:right w:val="none" w:sz="0" w:space="0" w:color="auto"/>
              </w:divBdr>
              <w:divsChild>
                <w:div w:id="16477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6786">
      <w:bodyDiv w:val="1"/>
      <w:marLeft w:val="0"/>
      <w:marRight w:val="0"/>
      <w:marTop w:val="0"/>
      <w:marBottom w:val="0"/>
      <w:divBdr>
        <w:top w:val="none" w:sz="0" w:space="0" w:color="auto"/>
        <w:left w:val="none" w:sz="0" w:space="0" w:color="auto"/>
        <w:bottom w:val="none" w:sz="0" w:space="0" w:color="auto"/>
        <w:right w:val="none" w:sz="0" w:space="0" w:color="auto"/>
      </w:divBdr>
    </w:div>
    <w:div w:id="1651905959">
      <w:bodyDiv w:val="1"/>
      <w:marLeft w:val="0"/>
      <w:marRight w:val="0"/>
      <w:marTop w:val="0"/>
      <w:marBottom w:val="0"/>
      <w:divBdr>
        <w:top w:val="none" w:sz="0" w:space="0" w:color="auto"/>
        <w:left w:val="none" w:sz="0" w:space="0" w:color="auto"/>
        <w:bottom w:val="none" w:sz="0" w:space="0" w:color="auto"/>
        <w:right w:val="none" w:sz="0" w:space="0" w:color="auto"/>
      </w:divBdr>
      <w:divsChild>
        <w:div w:id="1798602623">
          <w:marLeft w:val="0"/>
          <w:marRight w:val="0"/>
          <w:marTop w:val="0"/>
          <w:marBottom w:val="0"/>
          <w:divBdr>
            <w:top w:val="none" w:sz="0" w:space="0" w:color="auto"/>
            <w:left w:val="none" w:sz="0" w:space="0" w:color="auto"/>
            <w:bottom w:val="none" w:sz="0" w:space="0" w:color="auto"/>
            <w:right w:val="none" w:sz="0" w:space="0" w:color="auto"/>
          </w:divBdr>
          <w:divsChild>
            <w:div w:id="250283214">
              <w:marLeft w:val="0"/>
              <w:marRight w:val="0"/>
              <w:marTop w:val="0"/>
              <w:marBottom w:val="0"/>
              <w:divBdr>
                <w:top w:val="none" w:sz="0" w:space="0" w:color="auto"/>
                <w:left w:val="none" w:sz="0" w:space="0" w:color="auto"/>
                <w:bottom w:val="none" w:sz="0" w:space="0" w:color="auto"/>
                <w:right w:val="none" w:sz="0" w:space="0" w:color="auto"/>
              </w:divBdr>
              <w:divsChild>
                <w:div w:id="48775136">
                  <w:marLeft w:val="0"/>
                  <w:marRight w:val="0"/>
                  <w:marTop w:val="0"/>
                  <w:marBottom w:val="0"/>
                  <w:divBdr>
                    <w:top w:val="none" w:sz="0" w:space="0" w:color="auto"/>
                    <w:left w:val="none" w:sz="0" w:space="0" w:color="auto"/>
                    <w:bottom w:val="none" w:sz="0" w:space="0" w:color="auto"/>
                    <w:right w:val="none" w:sz="0" w:space="0" w:color="auto"/>
                  </w:divBdr>
                  <w:divsChild>
                    <w:div w:id="439296353">
                      <w:marLeft w:val="0"/>
                      <w:marRight w:val="0"/>
                      <w:marTop w:val="0"/>
                      <w:marBottom w:val="0"/>
                      <w:divBdr>
                        <w:top w:val="none" w:sz="0" w:space="0" w:color="auto"/>
                        <w:left w:val="none" w:sz="0" w:space="0" w:color="auto"/>
                        <w:bottom w:val="none" w:sz="0" w:space="0" w:color="auto"/>
                        <w:right w:val="none" w:sz="0" w:space="0" w:color="auto"/>
                      </w:divBdr>
                    </w:div>
                    <w:div w:id="2729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32823">
      <w:bodyDiv w:val="1"/>
      <w:marLeft w:val="0"/>
      <w:marRight w:val="0"/>
      <w:marTop w:val="0"/>
      <w:marBottom w:val="0"/>
      <w:divBdr>
        <w:top w:val="none" w:sz="0" w:space="0" w:color="auto"/>
        <w:left w:val="none" w:sz="0" w:space="0" w:color="auto"/>
        <w:bottom w:val="none" w:sz="0" w:space="0" w:color="auto"/>
        <w:right w:val="none" w:sz="0" w:space="0" w:color="auto"/>
      </w:divBdr>
      <w:divsChild>
        <w:div w:id="1556773349">
          <w:marLeft w:val="0"/>
          <w:marRight w:val="0"/>
          <w:marTop w:val="0"/>
          <w:marBottom w:val="0"/>
          <w:divBdr>
            <w:top w:val="none" w:sz="0" w:space="0" w:color="auto"/>
            <w:left w:val="none" w:sz="0" w:space="0" w:color="auto"/>
            <w:bottom w:val="none" w:sz="0" w:space="0" w:color="auto"/>
            <w:right w:val="none" w:sz="0" w:space="0" w:color="auto"/>
          </w:divBdr>
          <w:divsChild>
            <w:div w:id="919680450">
              <w:marLeft w:val="0"/>
              <w:marRight w:val="0"/>
              <w:marTop w:val="0"/>
              <w:marBottom w:val="0"/>
              <w:divBdr>
                <w:top w:val="none" w:sz="0" w:space="0" w:color="auto"/>
                <w:left w:val="none" w:sz="0" w:space="0" w:color="auto"/>
                <w:bottom w:val="none" w:sz="0" w:space="0" w:color="auto"/>
                <w:right w:val="none" w:sz="0" w:space="0" w:color="auto"/>
              </w:divBdr>
              <w:divsChild>
                <w:div w:id="758988048">
                  <w:marLeft w:val="0"/>
                  <w:marRight w:val="0"/>
                  <w:marTop w:val="0"/>
                  <w:marBottom w:val="0"/>
                  <w:divBdr>
                    <w:top w:val="none" w:sz="0" w:space="0" w:color="auto"/>
                    <w:left w:val="none" w:sz="0" w:space="0" w:color="auto"/>
                    <w:bottom w:val="none" w:sz="0" w:space="0" w:color="auto"/>
                    <w:right w:val="none" w:sz="0" w:space="0" w:color="auto"/>
                  </w:divBdr>
                  <w:divsChild>
                    <w:div w:id="11461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kas-mi.dzlm.de/" TargetMode="External"/><Relationship Id="rId13" Type="http://schemas.openxmlformats.org/officeDocument/2006/relationships/hyperlink" Target="https://pikas.dzlm.de/pikasfiles/uploads/Dokumente/buch/handreichung-mathematik-gemeinsam-lerne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ikas-mi.dzlm.de/node/63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reativecommons.org/licen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kas-mi.dzlm.de/node/78"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pikas-mi.dzlm.de/node/58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ikas-mi.dzlm.de/node/54" TargetMode="External"/><Relationship Id="rId14" Type="http://schemas.openxmlformats.org/officeDocument/2006/relationships/hyperlink" Target="https://pikas-mi.dzlm.d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olinemosen/Desktop/PIKAS%20Relaunch/22-01-27%20Steckbrief:Kompetenzcheck/22-02-02%20Steckbrief%20Zahlversta&#776;ndnis%20Vorlage%20K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E12DA-9365-0945-A0CA-ABD1D957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22-02-02 Steckbrief Zahlverständnis Vorlage KM.dotx</Template>
  <TotalTime>0</TotalTime>
  <Pages>4</Pages>
  <Words>1179</Words>
  <Characters>7434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Mosen</dc:creator>
  <cp:keywords/>
  <dc:description/>
  <cp:lastModifiedBy>Annika Pott</cp:lastModifiedBy>
  <cp:revision>3</cp:revision>
  <dcterms:created xsi:type="dcterms:W3CDTF">2023-07-24T09:42:00Z</dcterms:created>
  <dcterms:modified xsi:type="dcterms:W3CDTF">2023-07-24T09:52:00Z</dcterms:modified>
</cp:coreProperties>
</file>