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454C4" w:rsidRDefault="009454C4" w:rsidP="009454C4">
      <w:pPr>
        <w:rPr>
          <w:rFonts w:ascii="Arial" w:hAnsi="Arial" w:cs="Arial"/>
          <w:b/>
          <w:sz w:val="28"/>
          <w:szCs w:val="28"/>
        </w:rPr>
      </w:pPr>
      <w:r w:rsidRPr="000C3A62">
        <w:rPr>
          <w:rFonts w:ascii="Arial" w:hAnsi="Arial" w:cs="Arial"/>
          <w:b/>
          <w:sz w:val="28"/>
          <w:szCs w:val="28"/>
        </w:rPr>
        <w:t>Lückentext zur Zerlegung bis 10</w:t>
      </w:r>
    </w:p>
    <w:p w:rsidR="009454C4" w:rsidRDefault="009454C4" w:rsidP="009454C4">
      <w:pPr>
        <w:rPr>
          <w:rFonts w:ascii="Arial" w:hAnsi="Arial" w:cs="Arial"/>
          <w:b/>
          <w:sz w:val="28"/>
          <w:szCs w:val="28"/>
        </w:rPr>
      </w:pPr>
    </w:p>
    <w:p w:rsidR="009454C4" w:rsidRDefault="009454C4" w:rsidP="009454C4">
      <w:pPr>
        <w:rPr>
          <w:rFonts w:ascii="Arial" w:hAnsi="Arial" w:cs="Arial"/>
        </w:rPr>
      </w:pPr>
      <w:r w:rsidRPr="000C3A62">
        <w:rPr>
          <w:rFonts w:ascii="Arial" w:hAnsi="Arial" w:cs="Arial"/>
          <w:b/>
        </w:rPr>
        <w:t>Vorbereitung:</w:t>
      </w:r>
      <w:r>
        <w:rPr>
          <w:rFonts w:ascii="Arial" w:hAnsi="Arial" w:cs="Arial"/>
        </w:rPr>
        <w:t xml:space="preserve"> </w:t>
      </w: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  <w:r>
        <w:rPr>
          <w:rFonts w:ascii="Arial" w:hAnsi="Arial" w:cs="Arial"/>
        </w:rPr>
        <w:t>Jeder Schüler/jede Schülerin hat einen Satz Piktogramme vor sich liegen. Die Sch</w:t>
      </w:r>
      <w:r>
        <w:rPr>
          <w:rFonts w:ascii="Arial" w:hAnsi="Arial" w:cs="Arial"/>
        </w:rPr>
        <w:t>ü</w:t>
      </w:r>
      <w:r>
        <w:rPr>
          <w:rFonts w:ascii="Arial" w:hAnsi="Arial" w:cs="Arial"/>
        </w:rPr>
        <w:t>lerInnen sind mit den Piktogrammen vertraut.</w:t>
      </w: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jc w:val="both"/>
        <w:rPr>
          <w:rFonts w:ascii="Calibri" w:hAnsi="Calibri" w:cs="Arial"/>
          <w:b/>
        </w:rPr>
      </w:pPr>
    </w:p>
    <w:p w:rsidR="009454C4" w:rsidRPr="001F2796" w:rsidRDefault="009454C4" w:rsidP="001F279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1F2796">
        <w:rPr>
          <w:rFonts w:ascii="Arial" w:hAnsi="Arial" w:cs="Arial"/>
          <w:b/>
          <w:sz w:val="28"/>
          <w:szCs w:val="28"/>
        </w:rPr>
        <w:t>Ablauf:</w:t>
      </w:r>
    </w:p>
    <w:p w:rsidR="009454C4" w:rsidRPr="001F2796" w:rsidRDefault="009454C4" w:rsidP="001F2796">
      <w:pPr>
        <w:spacing w:line="276" w:lineRule="auto"/>
        <w:rPr>
          <w:rFonts w:ascii="Arial" w:hAnsi="Arial" w:cs="Arial"/>
          <w:sz w:val="28"/>
          <w:szCs w:val="28"/>
        </w:rPr>
      </w:pPr>
      <w:r w:rsidRPr="001F2796">
        <w:rPr>
          <w:rFonts w:ascii="Arial" w:hAnsi="Arial" w:cs="Arial"/>
          <w:sz w:val="28"/>
          <w:szCs w:val="28"/>
        </w:rPr>
        <w:t>Die Lehrkraft (oder ein lesestarkes Kind) liest langsam den untenstehe</w:t>
      </w:r>
      <w:r w:rsidRPr="001F2796">
        <w:rPr>
          <w:rFonts w:ascii="Arial" w:hAnsi="Arial" w:cs="Arial"/>
          <w:sz w:val="28"/>
          <w:szCs w:val="28"/>
        </w:rPr>
        <w:t>n</w:t>
      </w:r>
      <w:r w:rsidRPr="001F2796">
        <w:rPr>
          <w:rFonts w:ascii="Arial" w:hAnsi="Arial" w:cs="Arial"/>
          <w:sz w:val="28"/>
          <w:szCs w:val="28"/>
        </w:rPr>
        <w:t>den, zusammenfassenden Text zur Zerlegung vor. Es empfiehlt sich di</w:t>
      </w:r>
      <w:r w:rsidRPr="001F2796">
        <w:rPr>
          <w:rFonts w:ascii="Arial" w:hAnsi="Arial" w:cs="Arial"/>
          <w:sz w:val="28"/>
          <w:szCs w:val="28"/>
        </w:rPr>
        <w:t>e</w:t>
      </w:r>
      <w:r w:rsidRPr="001F2796">
        <w:rPr>
          <w:rFonts w:ascii="Arial" w:hAnsi="Arial" w:cs="Arial"/>
          <w:sz w:val="28"/>
          <w:szCs w:val="28"/>
        </w:rPr>
        <w:t>sen als Tafelbild mit Lücken anzubieten. An den Lücken stoppt die Le</w:t>
      </w:r>
      <w:r w:rsidRPr="001F2796">
        <w:rPr>
          <w:rFonts w:ascii="Arial" w:hAnsi="Arial" w:cs="Arial"/>
          <w:sz w:val="28"/>
          <w:szCs w:val="28"/>
        </w:rPr>
        <w:t>h</w:t>
      </w:r>
      <w:r w:rsidRPr="001F2796">
        <w:rPr>
          <w:rFonts w:ascii="Arial" w:hAnsi="Arial" w:cs="Arial"/>
          <w:sz w:val="28"/>
          <w:szCs w:val="28"/>
        </w:rPr>
        <w:t xml:space="preserve">rerin und die Schüler heben das passende Piktogramm in Höhe. Ein Kind/ die Klasse darf den vervollständigten Satz wiederholen. So wird mit dem gesamten Text verfahren. </w:t>
      </w:r>
    </w:p>
    <w:p w:rsidR="009454C4" w:rsidRPr="001F2796" w:rsidRDefault="009454C4" w:rsidP="001F2796">
      <w:pPr>
        <w:spacing w:line="276" w:lineRule="auto"/>
        <w:rPr>
          <w:rFonts w:ascii="Arial" w:hAnsi="Arial" w:cs="Arial"/>
          <w:sz w:val="28"/>
          <w:szCs w:val="28"/>
        </w:rPr>
      </w:pPr>
      <w:r w:rsidRPr="001F2796">
        <w:rPr>
          <w:rFonts w:ascii="Arial" w:hAnsi="Arial" w:cs="Arial"/>
          <w:sz w:val="28"/>
          <w:szCs w:val="28"/>
        </w:rPr>
        <w:t>Zum Schluss wird gemeinsam mit den Kindern überlegt, ob sie die Sätze noch sinnvoll ergänzen können.</w:t>
      </w:r>
    </w:p>
    <w:p w:rsidR="009454C4" w:rsidRPr="009454C4" w:rsidRDefault="009454C4" w:rsidP="009454C4">
      <w:pPr>
        <w:spacing w:line="360" w:lineRule="auto"/>
        <w:rPr>
          <w:rFonts w:ascii="Arial" w:hAnsi="Arial" w:cs="Arial"/>
        </w:rPr>
      </w:pPr>
    </w:p>
    <w:p w:rsidR="009454C4" w:rsidRDefault="00913F86" w:rsidP="009454C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13.85pt;margin-top:1.75pt;width:496.2pt;height:221.4pt;z-index:251656704">
            <v:textbox>
              <w:txbxContent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Ich _______________ die 10 in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 7 und 3.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10 ist das ___________ und 3 und 7 sin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>d die ____________</w:t>
                  </w:r>
                  <w:proofErr w:type="gramStart"/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>_ .</w:t>
                  </w:r>
                  <w:proofErr w:type="gramEnd"/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Ich habe die Zerlegungen der 10 in ei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n  ____________ eingetragen.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Die Zerlegungen stehen im 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Zahlenhaus ________ .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Die _____ Zahl wird 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immer um 1 größer. 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Die _____ Zahl wird imme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r um 1 kleiner.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Die 1. Zahl wird</w:t>
                  </w:r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 immer um 1 ________</w:t>
                  </w:r>
                  <w:proofErr w:type="gramStart"/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>_ .</w:t>
                  </w:r>
                  <w:proofErr w:type="gramEnd"/>
                  <w:r w:rsid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454C4" w:rsidRPr="00B77140" w:rsidRDefault="009454C4" w:rsidP="009454C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Die 2. Zahl wird immer um 1 ______</w:t>
                  </w:r>
                  <w:proofErr w:type="gramStart"/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>_ .</w:t>
                  </w:r>
                  <w:proofErr w:type="gramEnd"/>
                  <w:r w:rsidRPr="00B77140">
                    <w:rPr>
                      <w:rFonts w:ascii="Arial" w:hAnsi="Arial" w:cs="Arial"/>
                      <w:sz w:val="28"/>
                      <w:szCs w:val="28"/>
                    </w:rPr>
                    <w:t xml:space="preserve"> (kleiner)</w:t>
                  </w:r>
                </w:p>
                <w:p w:rsidR="009454C4" w:rsidRDefault="009454C4" w:rsidP="009454C4"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</w:p>
                <w:p w:rsidR="009454C4" w:rsidRDefault="009454C4" w:rsidP="009454C4"/>
                <w:p w:rsidR="009454C4" w:rsidRDefault="009454C4"/>
              </w:txbxContent>
            </v:textbox>
          </v:shape>
        </w:pict>
      </w: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9454C4" w:rsidRDefault="009454C4" w:rsidP="009454C4">
      <w:pPr>
        <w:rPr>
          <w:rFonts w:ascii="Arial" w:hAnsi="Arial" w:cs="Arial"/>
        </w:rPr>
      </w:pPr>
    </w:p>
    <w:p w:rsidR="0067604E" w:rsidRDefault="0067604E" w:rsidP="009454C4">
      <w:pPr>
        <w:rPr>
          <w:rFonts w:ascii="Calibri" w:hAnsi="Calibri" w:cs="Arial"/>
          <w:b/>
        </w:rPr>
      </w:pPr>
    </w:p>
    <w:p w:rsidR="009454C4" w:rsidRPr="009454C4" w:rsidRDefault="009454C4" w:rsidP="009454C4">
      <w:pPr>
        <w:rPr>
          <w:rFonts w:ascii="Calibri" w:hAnsi="Calibri" w:cs="Arial"/>
          <w:b/>
        </w:rPr>
      </w:pPr>
      <w:r w:rsidRPr="009454C4">
        <w:rPr>
          <w:rFonts w:ascii="Calibri" w:hAnsi="Calibri" w:cs="Arial"/>
          <w:b/>
        </w:rPr>
        <w:t>Lösung: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Ich zerlege die 10 in 7 und 3.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10 ist das Ganze und 3 und 7 sind die Teile.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Ich habe die Zerlegungen der 10 in ein  Zahlenhaus eingetragen.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Die Zerlegungen stehen im Zahlenhaus geordnet.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Die erste Zahl wird immer um 1 größer. 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Die zweite Zahl wird immer um 1 kleiner. </w:t>
      </w: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 xml:space="preserve">Die erste Zahl wird immer um 1 größer. </w:t>
      </w:r>
    </w:p>
    <w:p w:rsidR="00B77140" w:rsidRDefault="00B77140" w:rsidP="009454C4">
      <w:pPr>
        <w:rPr>
          <w:rFonts w:ascii="Arial" w:hAnsi="Arial" w:cs="Arial"/>
        </w:rPr>
      </w:pPr>
    </w:p>
    <w:p w:rsidR="009454C4" w:rsidRPr="009454C4" w:rsidRDefault="009454C4" w:rsidP="009454C4">
      <w:pPr>
        <w:rPr>
          <w:rFonts w:ascii="Arial" w:hAnsi="Arial" w:cs="Arial"/>
        </w:rPr>
      </w:pPr>
      <w:r w:rsidRPr="009454C4">
        <w:rPr>
          <w:rFonts w:ascii="Arial" w:hAnsi="Arial" w:cs="Arial"/>
        </w:rPr>
        <w:t>.</w:t>
      </w:r>
    </w:p>
    <w:p w:rsidR="009454C4" w:rsidRDefault="009454C4" w:rsidP="009454C4">
      <w:pPr>
        <w:rPr>
          <w:rFonts w:ascii="Arial" w:hAnsi="Arial" w:cs="Arial"/>
          <w:sz w:val="20"/>
          <w:szCs w:val="20"/>
        </w:rPr>
      </w:pPr>
    </w:p>
    <w:p w:rsidR="009454C4" w:rsidRDefault="009454C4" w:rsidP="009454C4">
      <w:pPr>
        <w:rPr>
          <w:rFonts w:ascii="Arial" w:hAnsi="Arial" w:cs="Arial"/>
          <w:sz w:val="20"/>
          <w:szCs w:val="20"/>
        </w:rPr>
      </w:pPr>
    </w:p>
    <w:p w:rsidR="009454C4" w:rsidRDefault="009454C4" w:rsidP="009454C4">
      <w:pPr>
        <w:rPr>
          <w:rFonts w:ascii="Arial" w:hAnsi="Arial" w:cs="Arial"/>
          <w:sz w:val="20"/>
          <w:szCs w:val="20"/>
        </w:rPr>
      </w:pPr>
    </w:p>
    <w:p w:rsidR="009454C4" w:rsidRDefault="009454C4" w:rsidP="009454C4">
      <w:pPr>
        <w:rPr>
          <w:rFonts w:ascii="Arial" w:hAnsi="Arial" w:cs="Arial"/>
          <w:sz w:val="20"/>
          <w:szCs w:val="20"/>
        </w:rPr>
      </w:pPr>
    </w:p>
    <w:p w:rsidR="009454C4" w:rsidRDefault="009454C4" w:rsidP="009454C4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539"/>
        <w:tblW w:w="0" w:type="auto"/>
        <w:tblLook w:val="04A0"/>
      </w:tblPr>
      <w:tblGrid>
        <w:gridCol w:w="4606"/>
        <w:gridCol w:w="4606"/>
      </w:tblGrid>
      <w:tr w:rsidR="009454C4">
        <w:trPr>
          <w:trHeight w:val="3515"/>
        </w:trPr>
        <w:tc>
          <w:tcPr>
            <w:tcW w:w="4606" w:type="dxa"/>
          </w:tcPr>
          <w:p w:rsidR="009454C4" w:rsidRDefault="009454C4" w:rsidP="007C3291"/>
          <w:p w:rsidR="009454C4" w:rsidRDefault="009454C4" w:rsidP="007C3291">
            <w:r>
              <w:rPr>
                <w:noProof/>
              </w:rPr>
              <w:drawing>
                <wp:inline distT="0" distB="0" distL="0" distR="0">
                  <wp:extent cx="2438400" cy="191262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343" r="7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1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r w:rsidRPr="00887785">
              <w:rPr>
                <w:noProof/>
              </w:rPr>
              <w:drawing>
                <wp:inline distT="0" distB="0" distL="0" distR="0">
                  <wp:extent cx="2724150" cy="1153079"/>
                  <wp:effectExtent l="19050" t="19050" r="19050" b="28021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15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4C4">
        <w:trPr>
          <w:trHeight w:val="3515"/>
        </w:trPr>
        <w:tc>
          <w:tcPr>
            <w:tcW w:w="4606" w:type="dxa"/>
          </w:tcPr>
          <w:p w:rsidR="009454C4" w:rsidRDefault="009454C4" w:rsidP="007C329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9454C4" w:rsidRDefault="009454C4" w:rsidP="007C329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B56D05">
              <w:rPr>
                <w:noProof/>
              </w:rPr>
              <w:drawing>
                <wp:inline distT="0" distB="0" distL="0" distR="0">
                  <wp:extent cx="2331720" cy="2090967"/>
                  <wp:effectExtent l="1905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631" cy="2094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454C4" w:rsidRDefault="009454C4" w:rsidP="007C3291">
            <w:r>
              <w:t xml:space="preserve">  </w:t>
            </w:r>
          </w:p>
          <w:p w:rsidR="009454C4" w:rsidRDefault="009454C4" w:rsidP="007C3291">
            <w:r>
              <w:t xml:space="preserve">      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190750" cy="1902347"/>
                  <wp:effectExtent l="19050" t="19050" r="19050" b="21703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316" cy="189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4C4">
        <w:trPr>
          <w:trHeight w:val="3515"/>
        </w:trPr>
        <w:tc>
          <w:tcPr>
            <w:tcW w:w="4606" w:type="dxa"/>
          </w:tcPr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pPr>
              <w:rPr>
                <w:noProof/>
              </w:rPr>
            </w:pPr>
          </w:p>
          <w:p w:rsidR="009454C4" w:rsidRDefault="009454C4" w:rsidP="007C3291">
            <w:r w:rsidRPr="00887785">
              <w:rPr>
                <w:noProof/>
              </w:rPr>
              <w:drawing>
                <wp:inline distT="0" distB="0" distL="0" distR="0">
                  <wp:extent cx="2655570" cy="1128142"/>
                  <wp:effectExtent l="19050" t="0" r="0" b="0"/>
                  <wp:docPr id="6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112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454C4" w:rsidRDefault="009454C4" w:rsidP="007C3291"/>
          <w:p w:rsidR="009454C4" w:rsidRDefault="009454C4" w:rsidP="007C3291"/>
          <w:p w:rsidR="009454C4" w:rsidRDefault="009454C4" w:rsidP="007C3291">
            <w:r>
              <w:t xml:space="preserve">   </w:t>
            </w:r>
          </w:p>
          <w:p w:rsidR="009454C4" w:rsidRDefault="009454C4" w:rsidP="007C3291">
            <w:r>
              <w:t xml:space="preserve">   </w:t>
            </w:r>
            <w:r w:rsidRPr="00887785">
              <w:rPr>
                <w:noProof/>
              </w:rPr>
              <w:drawing>
                <wp:inline distT="0" distB="0" distL="0" distR="0">
                  <wp:extent cx="2533650" cy="1183261"/>
                  <wp:effectExtent l="19050" t="0" r="0" b="0"/>
                  <wp:docPr id="7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8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4C4">
        <w:trPr>
          <w:trHeight w:val="3515"/>
        </w:trPr>
        <w:tc>
          <w:tcPr>
            <w:tcW w:w="4606" w:type="dxa"/>
          </w:tcPr>
          <w:p w:rsidR="009454C4" w:rsidRDefault="009454C4" w:rsidP="007C3291">
            <w:r>
              <w:t xml:space="preserve">      </w:t>
            </w:r>
          </w:p>
          <w:p w:rsidR="009454C4" w:rsidRDefault="009454C4" w:rsidP="007C3291">
            <w:r>
              <w:t xml:space="preserve">       </w:t>
            </w:r>
            <w:r w:rsidRPr="00887785">
              <w:rPr>
                <w:noProof/>
              </w:rPr>
              <w:drawing>
                <wp:inline distT="0" distB="0" distL="0" distR="0">
                  <wp:extent cx="2205990" cy="1984948"/>
                  <wp:effectExtent l="19050" t="0" r="3810" b="0"/>
                  <wp:docPr id="8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566" cy="1993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4C4" w:rsidRDefault="009454C4" w:rsidP="007C3291">
            <w:r>
              <w:t xml:space="preserve"> </w:t>
            </w:r>
          </w:p>
        </w:tc>
        <w:tc>
          <w:tcPr>
            <w:tcW w:w="4606" w:type="dxa"/>
          </w:tcPr>
          <w:p w:rsidR="009454C4" w:rsidRDefault="009454C4" w:rsidP="007C3291">
            <w:r>
              <w:t xml:space="preserve">  </w:t>
            </w:r>
          </w:p>
          <w:p w:rsidR="009454C4" w:rsidRDefault="009454C4" w:rsidP="007C3291">
            <w:r>
              <w:t xml:space="preserve">   </w:t>
            </w:r>
            <w:r w:rsidRPr="003F6A25">
              <w:rPr>
                <w:noProof/>
              </w:rPr>
              <w:drawing>
                <wp:inline distT="0" distB="0" distL="0" distR="0">
                  <wp:extent cx="2206551" cy="2107236"/>
                  <wp:effectExtent l="19050" t="0" r="3249" b="0"/>
                  <wp:docPr id="9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713" cy="210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4C4">
        <w:trPr>
          <w:trHeight w:val="3515"/>
        </w:trPr>
        <w:tc>
          <w:tcPr>
            <w:tcW w:w="4606" w:type="dxa"/>
          </w:tcPr>
          <w:p w:rsidR="009454C4" w:rsidRDefault="009454C4" w:rsidP="007C3291">
            <w:r>
              <w:t xml:space="preserve">                      </w:t>
            </w:r>
          </w:p>
          <w:p w:rsidR="009454C4" w:rsidRDefault="00913F86" w:rsidP="007C3291">
            <w:r>
              <w:rPr>
                <w:noProof/>
              </w:rPr>
              <w:pict>
                <v:shape id="_x0000_s1028" type="#_x0000_t202" style="position:absolute;margin-left:17.95pt;margin-top:123.4pt;width:201.6pt;height:34pt;z-index:251658752" strokecolor="white [3212]">
                  <v:textbox style="mso-next-textbox:#_x0000_s1028">
                    <w:txbxContent>
                      <w:p w:rsidR="009454C4" w:rsidRPr="007E28DD" w:rsidRDefault="009454C4" w:rsidP="009454C4">
                        <w:pPr>
                          <w:rPr>
                            <w:rFonts w:ascii="Comic Sans MS" w:hAnsi="Comic Sans MS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</w:rPr>
                          <w:t>d</w:t>
                        </w:r>
                        <w:r w:rsidRPr="007E28DD">
                          <w:rPr>
                            <w:rFonts w:ascii="Comic Sans MS" w:hAnsi="Comic Sans MS"/>
                            <w:sz w:val="48"/>
                            <w:szCs w:val="48"/>
                          </w:rPr>
                          <w:t xml:space="preserve">as </w:t>
                        </w:r>
                        <w:r w:rsidRPr="007E28DD">
                          <w:rPr>
                            <w:rFonts w:ascii="Comic Sans MS" w:hAnsi="Comic Sans MS"/>
                            <w:color w:val="FF0000"/>
                            <w:sz w:val="48"/>
                            <w:szCs w:val="48"/>
                          </w:rPr>
                          <w:t>Zah</w:t>
                        </w:r>
                        <w:r w:rsidRPr="007E28DD">
                          <w:rPr>
                            <w:rFonts w:ascii="Comic Sans MS" w:hAnsi="Comic Sans MS"/>
                            <w:sz w:val="48"/>
                            <w:szCs w:val="48"/>
                          </w:rPr>
                          <w:t>len</w:t>
                        </w:r>
                        <w:r w:rsidRPr="007E28DD">
                          <w:rPr>
                            <w:rFonts w:ascii="Comic Sans MS" w:hAnsi="Comic Sans MS"/>
                            <w:color w:val="FF0000"/>
                            <w:sz w:val="48"/>
                            <w:szCs w:val="48"/>
                          </w:rPr>
                          <w:t>haus</w:t>
                        </w:r>
                      </w:p>
                    </w:txbxContent>
                  </v:textbox>
                </v:shape>
              </w:pict>
            </w:r>
            <w:r w:rsidR="009454C4">
              <w:t xml:space="preserve">                              </w:t>
            </w:r>
            <w:r w:rsidR="009454C4" w:rsidRPr="0047093B">
              <w:rPr>
                <w:noProof/>
              </w:rPr>
              <w:drawing>
                <wp:inline distT="0" distB="0" distL="0" distR="0">
                  <wp:extent cx="788670" cy="1548000"/>
                  <wp:effectExtent l="19050" t="0" r="0" b="0"/>
                  <wp:docPr id="10" name="Bild 2" descr="Zahlenhäuser E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 descr="Zahlenhäuser 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236" t="3929" r="70897" b="75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454C4" w:rsidRDefault="009454C4" w:rsidP="007C3291"/>
        </w:tc>
      </w:tr>
    </w:tbl>
    <w:p w:rsidR="009454C4" w:rsidRPr="009454C4" w:rsidRDefault="009454C4" w:rsidP="009454C4">
      <w:pPr>
        <w:rPr>
          <w:rFonts w:ascii="Arial" w:hAnsi="Arial" w:cs="Arial"/>
          <w:sz w:val="20"/>
          <w:szCs w:val="20"/>
        </w:rPr>
      </w:pPr>
    </w:p>
    <w:p w:rsidR="009454C4" w:rsidRDefault="009454C4" w:rsidP="009454C4">
      <w:pPr>
        <w:rPr>
          <w:rFonts w:ascii="Calibri" w:hAnsi="Calibri" w:cs="Arial"/>
          <w:b/>
        </w:rPr>
      </w:pPr>
    </w:p>
    <w:sectPr w:rsidR="009454C4" w:rsidSect="0067604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2A" w:rsidRDefault="00CA082A">
    <w:pPr>
      <w:pStyle w:val="Kopfzeile"/>
    </w:pPr>
    <w:r w:rsidRPr="00CA082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587500" cy="368300"/>
          <wp:effectExtent l="2540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42A"/>
    <w:multiLevelType w:val="hybridMultilevel"/>
    <w:tmpl w:val="68F05A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autoHyphenation/>
  <w:hyphenationZone w:val="425"/>
  <w:characterSpacingControl w:val="doNotCompress"/>
  <w:compat/>
  <w:rsids>
    <w:rsidRoot w:val="009454C4"/>
    <w:rsid w:val="000B00CF"/>
    <w:rsid w:val="001F2796"/>
    <w:rsid w:val="00246571"/>
    <w:rsid w:val="0067604E"/>
    <w:rsid w:val="007163C6"/>
    <w:rsid w:val="00913F86"/>
    <w:rsid w:val="009454C4"/>
    <w:rsid w:val="00B77140"/>
    <w:rsid w:val="00BD674F"/>
    <w:rsid w:val="00C62E96"/>
    <w:rsid w:val="00C9611A"/>
    <w:rsid w:val="00CA082A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94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54C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54C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CA082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CA082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CA082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CA082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825</Characters>
  <Application>Microsoft Macintosh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</dc:creator>
  <cp:keywords/>
  <dc:description/>
  <cp:lastModifiedBy>m</cp:lastModifiedBy>
  <cp:revision>5</cp:revision>
  <dcterms:created xsi:type="dcterms:W3CDTF">2017-01-21T18:14:00Z</dcterms:created>
  <dcterms:modified xsi:type="dcterms:W3CDTF">2018-01-02T21:35:00Z</dcterms:modified>
  <cp:category/>
</cp:coreProperties>
</file>